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9A6E" w14:textId="047DE003" w:rsidR="006848C1" w:rsidRPr="002714F9" w:rsidRDefault="00FB0A77" w:rsidP="006848C1">
      <w:pPr>
        <w:jc w:val="center"/>
        <w:rPr>
          <w:rFonts w:ascii="Arial" w:hAnsi="Arial" w:cs="Arial"/>
          <w:b/>
          <w:sz w:val="24"/>
          <w:szCs w:val="24"/>
        </w:rPr>
      </w:pPr>
      <w:r w:rsidRPr="002714F9">
        <w:rPr>
          <w:rFonts w:ascii="Arial" w:hAnsi="Arial" w:cs="Arial"/>
          <w:b/>
          <w:sz w:val="24"/>
          <w:szCs w:val="24"/>
        </w:rPr>
        <w:t xml:space="preserve">       </w:t>
      </w:r>
      <w:r w:rsidR="00884D34" w:rsidRPr="002714F9">
        <w:rPr>
          <w:rFonts w:ascii="Arial" w:hAnsi="Arial" w:cs="Arial"/>
          <w:b/>
          <w:sz w:val="24"/>
          <w:szCs w:val="24"/>
        </w:rPr>
        <w:t>PROJE</w:t>
      </w:r>
      <w:r w:rsidR="00F51279" w:rsidRPr="002714F9">
        <w:rPr>
          <w:rFonts w:ascii="Arial" w:hAnsi="Arial" w:cs="Arial"/>
          <w:b/>
          <w:sz w:val="24"/>
          <w:szCs w:val="24"/>
        </w:rPr>
        <w:t xml:space="preserve">TO DE LEI Nº </w:t>
      </w:r>
      <w:r w:rsidR="000E0D3C" w:rsidRPr="002714F9">
        <w:rPr>
          <w:rFonts w:ascii="Arial" w:hAnsi="Arial" w:cs="Arial"/>
          <w:b/>
          <w:sz w:val="24"/>
          <w:szCs w:val="24"/>
        </w:rPr>
        <w:t>2</w:t>
      </w:r>
      <w:r w:rsidR="0097773F">
        <w:rPr>
          <w:rFonts w:ascii="Arial" w:hAnsi="Arial" w:cs="Arial"/>
          <w:b/>
          <w:sz w:val="24"/>
          <w:szCs w:val="24"/>
        </w:rPr>
        <w:t>7</w:t>
      </w:r>
      <w:r w:rsidR="00884D34" w:rsidRPr="002714F9">
        <w:rPr>
          <w:rFonts w:ascii="Arial" w:hAnsi="Arial" w:cs="Arial"/>
          <w:b/>
          <w:sz w:val="24"/>
          <w:szCs w:val="24"/>
        </w:rPr>
        <w:t>/</w:t>
      </w:r>
      <w:r w:rsidR="006848C1" w:rsidRPr="002714F9">
        <w:rPr>
          <w:rFonts w:ascii="Arial" w:hAnsi="Arial" w:cs="Arial"/>
          <w:b/>
          <w:sz w:val="24"/>
          <w:szCs w:val="24"/>
        </w:rPr>
        <w:t>202</w:t>
      </w:r>
      <w:r w:rsidR="000E0D3C" w:rsidRPr="002714F9">
        <w:rPr>
          <w:rFonts w:ascii="Arial" w:hAnsi="Arial" w:cs="Arial"/>
          <w:b/>
          <w:sz w:val="24"/>
          <w:szCs w:val="24"/>
        </w:rPr>
        <w:t>3</w:t>
      </w:r>
      <w:r w:rsidR="00B01BED" w:rsidRPr="002714F9">
        <w:rPr>
          <w:rFonts w:ascii="Arial" w:hAnsi="Arial" w:cs="Arial"/>
          <w:b/>
          <w:sz w:val="24"/>
          <w:szCs w:val="24"/>
        </w:rPr>
        <w:t xml:space="preserve">, </w:t>
      </w:r>
      <w:r w:rsidR="002714F9" w:rsidRPr="002714F9">
        <w:rPr>
          <w:rFonts w:ascii="Arial" w:hAnsi="Arial" w:cs="Arial"/>
          <w:b/>
          <w:sz w:val="24"/>
          <w:szCs w:val="24"/>
        </w:rPr>
        <w:t xml:space="preserve">de 30 de maio de </w:t>
      </w:r>
      <w:r w:rsidR="000E0D3C" w:rsidRPr="002714F9">
        <w:rPr>
          <w:rFonts w:ascii="Arial" w:hAnsi="Arial" w:cs="Arial"/>
          <w:b/>
          <w:sz w:val="24"/>
          <w:szCs w:val="24"/>
        </w:rPr>
        <w:t>2023</w:t>
      </w:r>
      <w:r w:rsidR="009F5F2A" w:rsidRPr="002714F9">
        <w:rPr>
          <w:rFonts w:ascii="Arial" w:hAnsi="Arial" w:cs="Arial"/>
          <w:b/>
          <w:sz w:val="24"/>
          <w:szCs w:val="24"/>
        </w:rPr>
        <w:t>.</w:t>
      </w:r>
    </w:p>
    <w:p w14:paraId="48CA4747" w14:textId="77777777" w:rsidR="00884D34" w:rsidRPr="002714F9" w:rsidRDefault="006848C1" w:rsidP="00085A17">
      <w:pPr>
        <w:rPr>
          <w:rFonts w:ascii="Arial" w:hAnsi="Arial" w:cs="Arial"/>
          <w:sz w:val="24"/>
          <w:szCs w:val="24"/>
        </w:rPr>
      </w:pPr>
      <w:r w:rsidRPr="002714F9">
        <w:rPr>
          <w:rFonts w:ascii="Arial" w:hAnsi="Arial" w:cs="Arial"/>
          <w:sz w:val="24"/>
          <w:szCs w:val="24"/>
        </w:rPr>
        <w:t xml:space="preserve"> </w:t>
      </w:r>
    </w:p>
    <w:p w14:paraId="131D4184" w14:textId="27EEE402" w:rsidR="00085A17" w:rsidRPr="002714F9" w:rsidRDefault="002714F9" w:rsidP="00EE575E">
      <w:pPr>
        <w:ind w:left="1843"/>
        <w:jc w:val="both"/>
        <w:rPr>
          <w:rFonts w:ascii="Arial" w:hAnsi="Arial" w:cs="Arial"/>
          <w:b/>
          <w:sz w:val="24"/>
          <w:szCs w:val="24"/>
        </w:rPr>
      </w:pPr>
      <w:r w:rsidRPr="002714F9">
        <w:rPr>
          <w:rFonts w:ascii="Arial" w:hAnsi="Arial" w:cs="Arial"/>
          <w:b/>
          <w:sz w:val="24"/>
          <w:szCs w:val="24"/>
        </w:rPr>
        <w:t>“</w:t>
      </w:r>
      <w:r w:rsidR="00074EF6" w:rsidRPr="002714F9">
        <w:rPr>
          <w:rFonts w:ascii="Arial" w:hAnsi="Arial" w:cs="Arial"/>
          <w:b/>
          <w:sz w:val="24"/>
          <w:szCs w:val="24"/>
        </w:rPr>
        <w:t>ALTERA O ARTIGO 22, ACRESCENTA O INCISO III AO ARTIGO 24, ACRESCENTA OS ARTIGOS 24-A, 24-B, 24-C E 24-D, ALTERA O PARÁGRAFO 1º DO ARTIGO 25 E REVOGA OS PARÁGRAFOS 2º, 3º E 4º</w:t>
      </w:r>
      <w:r w:rsidR="00393FFE" w:rsidRPr="002714F9">
        <w:rPr>
          <w:rFonts w:ascii="Arial" w:hAnsi="Arial" w:cs="Arial"/>
          <w:b/>
          <w:sz w:val="24"/>
          <w:szCs w:val="24"/>
        </w:rPr>
        <w:t xml:space="preserve"> DO ARTIGO 25</w:t>
      </w:r>
      <w:r w:rsidR="00074EF6" w:rsidRPr="002714F9">
        <w:rPr>
          <w:rFonts w:ascii="Arial" w:hAnsi="Arial" w:cs="Arial"/>
          <w:b/>
          <w:sz w:val="24"/>
          <w:szCs w:val="24"/>
        </w:rPr>
        <w:t>, ALTERA O ARTIGO 26, ACRESCENTA O ARTIGO 26-A</w:t>
      </w:r>
      <w:r w:rsidR="00B65661" w:rsidRPr="002714F9">
        <w:rPr>
          <w:rFonts w:ascii="Arial" w:hAnsi="Arial" w:cs="Arial"/>
          <w:b/>
          <w:sz w:val="24"/>
          <w:szCs w:val="24"/>
        </w:rPr>
        <w:t>,</w:t>
      </w:r>
      <w:r w:rsidR="00074EF6" w:rsidRPr="002714F9">
        <w:rPr>
          <w:rFonts w:ascii="Arial" w:hAnsi="Arial" w:cs="Arial"/>
          <w:b/>
          <w:sz w:val="24"/>
          <w:szCs w:val="24"/>
        </w:rPr>
        <w:t xml:space="preserve"> ALTERA O</w:t>
      </w:r>
      <w:r w:rsidR="00B65661" w:rsidRPr="002714F9">
        <w:rPr>
          <w:rFonts w:ascii="Arial" w:hAnsi="Arial" w:cs="Arial"/>
          <w:b/>
          <w:sz w:val="24"/>
          <w:szCs w:val="24"/>
        </w:rPr>
        <w:t>S</w:t>
      </w:r>
      <w:r w:rsidR="00074EF6" w:rsidRPr="002714F9">
        <w:rPr>
          <w:rFonts w:ascii="Arial" w:hAnsi="Arial" w:cs="Arial"/>
          <w:b/>
          <w:sz w:val="24"/>
          <w:szCs w:val="24"/>
        </w:rPr>
        <w:t xml:space="preserve"> ARTIGO</w:t>
      </w:r>
      <w:r w:rsidR="00B65661" w:rsidRPr="002714F9">
        <w:rPr>
          <w:rFonts w:ascii="Arial" w:hAnsi="Arial" w:cs="Arial"/>
          <w:b/>
          <w:sz w:val="24"/>
          <w:szCs w:val="24"/>
        </w:rPr>
        <w:t>S</w:t>
      </w:r>
      <w:r w:rsidR="00074EF6" w:rsidRPr="002714F9">
        <w:rPr>
          <w:rFonts w:ascii="Arial" w:hAnsi="Arial" w:cs="Arial"/>
          <w:b/>
          <w:sz w:val="24"/>
          <w:szCs w:val="24"/>
        </w:rPr>
        <w:t xml:space="preserve"> 40</w:t>
      </w:r>
      <w:r w:rsidR="00EE575E" w:rsidRPr="002714F9">
        <w:rPr>
          <w:rFonts w:ascii="Arial" w:hAnsi="Arial" w:cs="Arial"/>
          <w:b/>
          <w:sz w:val="24"/>
          <w:szCs w:val="24"/>
        </w:rPr>
        <w:t>,</w:t>
      </w:r>
      <w:r w:rsidR="00B65661" w:rsidRPr="002714F9">
        <w:rPr>
          <w:rFonts w:ascii="Arial" w:hAnsi="Arial" w:cs="Arial"/>
          <w:b/>
          <w:sz w:val="24"/>
          <w:szCs w:val="24"/>
        </w:rPr>
        <w:t xml:space="preserve"> 62, 65, 66 E O ANEXO I,</w:t>
      </w:r>
      <w:r w:rsidR="00EE575E" w:rsidRPr="002714F9">
        <w:rPr>
          <w:rFonts w:ascii="Arial" w:hAnsi="Arial" w:cs="Arial"/>
          <w:b/>
          <w:sz w:val="24"/>
          <w:szCs w:val="24"/>
        </w:rPr>
        <w:t xml:space="preserve"> </w:t>
      </w:r>
      <w:r w:rsidR="00074EF6" w:rsidRPr="002714F9">
        <w:rPr>
          <w:rFonts w:ascii="Arial" w:hAnsi="Arial" w:cs="Arial"/>
          <w:b/>
          <w:sz w:val="24"/>
          <w:szCs w:val="24"/>
        </w:rPr>
        <w:t>TODOS</w:t>
      </w:r>
      <w:r w:rsidR="00EE575E" w:rsidRPr="002714F9">
        <w:rPr>
          <w:rFonts w:ascii="Arial" w:hAnsi="Arial" w:cs="Arial"/>
          <w:b/>
          <w:sz w:val="24"/>
          <w:szCs w:val="24"/>
        </w:rPr>
        <w:t xml:space="preserve"> DA LEI Nº </w:t>
      </w:r>
      <w:r w:rsidR="00074EF6" w:rsidRPr="002714F9">
        <w:rPr>
          <w:rFonts w:ascii="Arial" w:hAnsi="Arial" w:cs="Arial"/>
          <w:b/>
          <w:sz w:val="24"/>
          <w:szCs w:val="24"/>
        </w:rPr>
        <w:t>72/1997</w:t>
      </w:r>
      <w:r w:rsidR="00EE575E" w:rsidRPr="002714F9">
        <w:rPr>
          <w:rFonts w:ascii="Arial" w:hAnsi="Arial" w:cs="Arial"/>
          <w:b/>
          <w:sz w:val="24"/>
          <w:szCs w:val="24"/>
        </w:rPr>
        <w:t xml:space="preserve">, CÓDIGO </w:t>
      </w:r>
      <w:r w:rsidR="000916C4" w:rsidRPr="002714F9">
        <w:rPr>
          <w:rFonts w:ascii="Arial" w:hAnsi="Arial" w:cs="Arial"/>
          <w:b/>
          <w:sz w:val="24"/>
          <w:szCs w:val="24"/>
        </w:rPr>
        <w:t>TRIBUTÁRIO</w:t>
      </w:r>
      <w:r w:rsidR="00EE575E" w:rsidRPr="002714F9">
        <w:rPr>
          <w:rFonts w:ascii="Arial" w:hAnsi="Arial" w:cs="Arial"/>
          <w:b/>
          <w:sz w:val="24"/>
          <w:szCs w:val="24"/>
        </w:rPr>
        <w:t xml:space="preserve"> DO MUNICÍPIO DE </w:t>
      </w:r>
      <w:r w:rsidR="000916C4" w:rsidRPr="002714F9">
        <w:rPr>
          <w:rFonts w:ascii="Arial" w:hAnsi="Arial" w:cs="Arial"/>
          <w:b/>
          <w:sz w:val="24"/>
          <w:szCs w:val="24"/>
        </w:rPr>
        <w:t>DOUTOR RICARDO</w:t>
      </w:r>
      <w:r w:rsidR="00EE575E" w:rsidRPr="002714F9">
        <w:rPr>
          <w:rFonts w:ascii="Arial" w:hAnsi="Arial" w:cs="Arial"/>
          <w:b/>
          <w:sz w:val="24"/>
          <w:szCs w:val="24"/>
        </w:rPr>
        <w:t>/RS</w:t>
      </w:r>
      <w:r w:rsidRPr="002714F9">
        <w:rPr>
          <w:rFonts w:ascii="Arial" w:hAnsi="Arial" w:cs="Arial"/>
          <w:b/>
          <w:sz w:val="24"/>
          <w:szCs w:val="24"/>
        </w:rPr>
        <w:t>”.</w:t>
      </w:r>
    </w:p>
    <w:p w14:paraId="64672CCF" w14:textId="77777777" w:rsidR="00884D34" w:rsidRPr="002714F9" w:rsidRDefault="00884D34" w:rsidP="00085A17">
      <w:pPr>
        <w:rPr>
          <w:rFonts w:ascii="Arial" w:hAnsi="Arial" w:cs="Arial"/>
          <w:sz w:val="24"/>
          <w:szCs w:val="24"/>
        </w:rPr>
      </w:pPr>
    </w:p>
    <w:p w14:paraId="652EE274" w14:textId="1F152FC6" w:rsidR="00884D34" w:rsidRPr="002714F9" w:rsidRDefault="00884D34" w:rsidP="006848C1">
      <w:pPr>
        <w:jc w:val="both"/>
        <w:rPr>
          <w:rFonts w:ascii="Arial" w:hAnsi="Arial" w:cs="Arial"/>
          <w:sz w:val="24"/>
          <w:szCs w:val="24"/>
        </w:rPr>
      </w:pPr>
      <w:r w:rsidRPr="002714F9">
        <w:rPr>
          <w:rFonts w:ascii="Arial" w:hAnsi="Arial" w:cs="Arial"/>
          <w:b/>
          <w:sz w:val="24"/>
          <w:szCs w:val="24"/>
        </w:rPr>
        <w:t>Art. 1º</w:t>
      </w:r>
      <w:r w:rsidRPr="00F15E06">
        <w:rPr>
          <w:rFonts w:ascii="Arial" w:hAnsi="Arial" w:cs="Arial"/>
          <w:b/>
          <w:bCs/>
          <w:sz w:val="24"/>
          <w:szCs w:val="24"/>
        </w:rPr>
        <w:t xml:space="preserve"> -</w:t>
      </w:r>
      <w:r w:rsidRPr="002714F9">
        <w:rPr>
          <w:rFonts w:ascii="Arial" w:hAnsi="Arial" w:cs="Arial"/>
          <w:sz w:val="24"/>
          <w:szCs w:val="24"/>
        </w:rPr>
        <w:t xml:space="preserve"> </w:t>
      </w:r>
      <w:r w:rsidR="00074EF6" w:rsidRPr="002714F9">
        <w:rPr>
          <w:rFonts w:ascii="Arial" w:hAnsi="Arial" w:cs="Arial"/>
          <w:sz w:val="24"/>
          <w:szCs w:val="24"/>
        </w:rPr>
        <w:t>Altera-se</w:t>
      </w:r>
      <w:r w:rsidR="0061538D" w:rsidRPr="002714F9">
        <w:rPr>
          <w:rFonts w:ascii="Arial" w:hAnsi="Arial" w:cs="Arial"/>
          <w:sz w:val="24"/>
          <w:szCs w:val="24"/>
        </w:rPr>
        <w:t xml:space="preserve"> o Artigo 22 </w:t>
      </w:r>
      <w:r w:rsidR="00F51279" w:rsidRPr="002714F9">
        <w:rPr>
          <w:rFonts w:ascii="Arial" w:hAnsi="Arial" w:cs="Arial"/>
          <w:sz w:val="24"/>
          <w:szCs w:val="24"/>
        </w:rPr>
        <w:t xml:space="preserve">da Lei </w:t>
      </w:r>
      <w:r w:rsidR="00F15E06">
        <w:rPr>
          <w:rFonts w:ascii="Arial" w:hAnsi="Arial" w:cs="Arial"/>
          <w:sz w:val="24"/>
          <w:szCs w:val="24"/>
        </w:rPr>
        <w:t xml:space="preserve">Municipal </w:t>
      </w:r>
      <w:r w:rsidR="00F51279" w:rsidRPr="002714F9">
        <w:rPr>
          <w:rFonts w:ascii="Arial" w:hAnsi="Arial" w:cs="Arial"/>
          <w:sz w:val="24"/>
          <w:szCs w:val="24"/>
        </w:rPr>
        <w:t xml:space="preserve">nº </w:t>
      </w:r>
      <w:r w:rsidR="0061538D" w:rsidRPr="002714F9">
        <w:rPr>
          <w:rFonts w:ascii="Arial" w:hAnsi="Arial" w:cs="Arial"/>
          <w:sz w:val="24"/>
          <w:szCs w:val="24"/>
        </w:rPr>
        <w:t>72/1997, Código Tributário do Município</w:t>
      </w:r>
      <w:r w:rsidR="00B01BED" w:rsidRPr="002714F9">
        <w:rPr>
          <w:rFonts w:ascii="Arial" w:hAnsi="Arial" w:cs="Arial"/>
          <w:sz w:val="24"/>
          <w:szCs w:val="24"/>
        </w:rPr>
        <w:t>,</w:t>
      </w:r>
      <w:r w:rsidR="0061538D" w:rsidRPr="002714F9">
        <w:rPr>
          <w:rFonts w:ascii="Arial" w:hAnsi="Arial" w:cs="Arial"/>
          <w:sz w:val="24"/>
          <w:szCs w:val="24"/>
        </w:rPr>
        <w:t xml:space="preserve"> </w:t>
      </w:r>
      <w:r w:rsidR="00074EF6" w:rsidRPr="002714F9">
        <w:rPr>
          <w:rFonts w:ascii="Arial" w:hAnsi="Arial" w:cs="Arial"/>
          <w:sz w:val="24"/>
          <w:szCs w:val="24"/>
        </w:rPr>
        <w:t>passando a ter</w:t>
      </w:r>
      <w:r w:rsidR="00B01BED" w:rsidRPr="002714F9">
        <w:rPr>
          <w:rFonts w:ascii="Arial" w:hAnsi="Arial" w:cs="Arial"/>
          <w:sz w:val="24"/>
          <w:szCs w:val="24"/>
        </w:rPr>
        <w:t xml:space="preserve"> a seguinte redação:</w:t>
      </w:r>
    </w:p>
    <w:p w14:paraId="52B27380" w14:textId="2CFF0CA5" w:rsidR="004639D5" w:rsidRPr="00F15E06" w:rsidRDefault="00B01BED" w:rsidP="004639D5">
      <w:pPr>
        <w:pStyle w:val="Recuodecorpodetexto"/>
        <w:tabs>
          <w:tab w:val="left" w:pos="567"/>
          <w:tab w:val="left" w:pos="1418"/>
        </w:tabs>
        <w:spacing w:before="120"/>
        <w:ind w:left="0"/>
        <w:jc w:val="both"/>
        <w:rPr>
          <w:rFonts w:cs="Arial"/>
          <w:i/>
          <w:iCs/>
          <w:color w:val="000000"/>
          <w:sz w:val="24"/>
        </w:rPr>
      </w:pPr>
      <w:r w:rsidRPr="002714F9">
        <w:rPr>
          <w:rFonts w:cs="Arial"/>
          <w:sz w:val="24"/>
        </w:rPr>
        <w:tab/>
      </w:r>
      <w:r w:rsidRPr="00F15E06">
        <w:rPr>
          <w:rFonts w:cs="Arial"/>
          <w:b/>
          <w:i/>
          <w:iCs/>
          <w:sz w:val="24"/>
        </w:rPr>
        <w:t xml:space="preserve">Art. </w:t>
      </w:r>
      <w:r w:rsidR="0061538D" w:rsidRPr="00F15E06">
        <w:rPr>
          <w:rFonts w:cs="Arial"/>
          <w:b/>
          <w:i/>
          <w:iCs/>
          <w:sz w:val="24"/>
        </w:rPr>
        <w:t>22</w:t>
      </w:r>
      <w:r w:rsidR="002714F9" w:rsidRPr="00F15E06">
        <w:rPr>
          <w:rFonts w:cs="Arial"/>
          <w:b/>
          <w:i/>
          <w:iCs/>
          <w:sz w:val="24"/>
        </w:rPr>
        <w:t>.</w:t>
      </w:r>
      <w:r w:rsidR="0061538D" w:rsidRPr="00F15E06">
        <w:rPr>
          <w:rFonts w:cs="Arial"/>
          <w:b/>
          <w:i/>
          <w:iCs/>
          <w:sz w:val="24"/>
        </w:rPr>
        <w:t xml:space="preserve"> </w:t>
      </w:r>
      <w:r w:rsidR="004639D5" w:rsidRPr="00F15E06">
        <w:rPr>
          <w:rFonts w:cs="Arial"/>
          <w:i/>
          <w:iCs/>
          <w:color w:val="000000"/>
          <w:sz w:val="24"/>
        </w:rPr>
        <w:t xml:space="preserve">O Imposto Sobre Serviços de Qualquer Natureza </w:t>
      </w:r>
      <w:r w:rsidR="00F15E06" w:rsidRPr="00F15E06">
        <w:rPr>
          <w:rFonts w:cs="Arial"/>
          <w:i/>
          <w:iCs/>
          <w:color w:val="000000"/>
          <w:sz w:val="24"/>
        </w:rPr>
        <w:t>-</w:t>
      </w:r>
      <w:r w:rsidR="004639D5" w:rsidRPr="00F15E06">
        <w:rPr>
          <w:rFonts w:cs="Arial"/>
          <w:i/>
          <w:iCs/>
          <w:color w:val="000000"/>
          <w:sz w:val="24"/>
        </w:rPr>
        <w:t xml:space="preserve"> ISS tem como fato gerador a prestação de serviços por pessoa natural ou pessoa jurídica, com ou sem estabelecimento fixo.</w:t>
      </w:r>
    </w:p>
    <w:p w14:paraId="2305DCE7" w14:textId="77777777" w:rsidR="004639D5" w:rsidRPr="00F15E06" w:rsidRDefault="004639D5" w:rsidP="004639D5">
      <w:pPr>
        <w:pStyle w:val="Corpodetexto"/>
        <w:tabs>
          <w:tab w:val="left" w:pos="567"/>
          <w:tab w:val="left" w:pos="1418"/>
          <w:tab w:val="left" w:pos="2552"/>
        </w:tabs>
        <w:spacing w:before="120"/>
        <w:jc w:val="both"/>
        <w:rPr>
          <w:rFonts w:cs="Arial"/>
          <w:i/>
          <w:iCs/>
          <w:color w:val="000000"/>
          <w:sz w:val="24"/>
        </w:rPr>
      </w:pPr>
      <w:r w:rsidRPr="00F15E06">
        <w:rPr>
          <w:rFonts w:cs="Arial"/>
          <w:i/>
          <w:iCs/>
          <w:color w:val="000000"/>
          <w:sz w:val="24"/>
        </w:rPr>
        <w:tab/>
        <w:t>§ 1º Para os efeitos deste artigo, são considerados serviços, nos termos da lei complementar 116, prevista no art. 156, inciso III, da Constituição Federal, os constantes da seguinte Lista, ainda que os serviços não se constituam como atividade preponderante do prestador:</w:t>
      </w:r>
    </w:p>
    <w:p w14:paraId="32F856DF" w14:textId="77777777" w:rsidR="004639D5" w:rsidRPr="00F15E06" w:rsidRDefault="004639D5" w:rsidP="004639D5">
      <w:pPr>
        <w:pStyle w:val="Corpodetexto"/>
        <w:tabs>
          <w:tab w:val="left" w:pos="567"/>
          <w:tab w:val="left" w:pos="1418"/>
        </w:tabs>
        <w:jc w:val="both"/>
        <w:rPr>
          <w:rFonts w:cs="Arial"/>
          <w:i/>
          <w:iCs/>
          <w:color w:val="000000"/>
          <w:sz w:val="24"/>
        </w:rPr>
      </w:pPr>
      <w:r w:rsidRPr="00F15E06">
        <w:rPr>
          <w:rFonts w:cs="Arial"/>
          <w:i/>
          <w:iCs/>
          <w:color w:val="000000"/>
          <w:sz w:val="24"/>
        </w:rPr>
        <w:tab/>
        <w:t xml:space="preserve">1. Serviços de informática e congêneres. </w:t>
      </w:r>
    </w:p>
    <w:p w14:paraId="7C297164" w14:textId="77777777" w:rsidR="004639D5" w:rsidRPr="00F15E06" w:rsidRDefault="004639D5" w:rsidP="004639D5">
      <w:pPr>
        <w:pStyle w:val="Corpodetexto"/>
        <w:tabs>
          <w:tab w:val="left" w:pos="567"/>
          <w:tab w:val="left" w:pos="1418"/>
          <w:tab w:val="left" w:pos="2552"/>
        </w:tabs>
        <w:jc w:val="both"/>
        <w:rPr>
          <w:rFonts w:cs="Arial"/>
          <w:i/>
          <w:iCs/>
          <w:color w:val="000000"/>
          <w:sz w:val="24"/>
        </w:rPr>
      </w:pPr>
      <w:r w:rsidRPr="00F15E06">
        <w:rPr>
          <w:rFonts w:cs="Arial"/>
          <w:i/>
          <w:iCs/>
          <w:color w:val="000000"/>
          <w:sz w:val="24"/>
        </w:rPr>
        <w:tab/>
        <w:t xml:space="preserve">1.01. Análise e desenvolvimento de sistemas. </w:t>
      </w:r>
    </w:p>
    <w:p w14:paraId="5CEFF500" w14:textId="77777777" w:rsidR="004639D5" w:rsidRPr="00F15E06" w:rsidRDefault="004639D5" w:rsidP="004639D5">
      <w:pPr>
        <w:tabs>
          <w:tab w:val="left" w:pos="567"/>
          <w:tab w:val="left" w:pos="141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1.02. Programação. </w:t>
      </w:r>
    </w:p>
    <w:p w14:paraId="7C96DB96" w14:textId="77777777" w:rsidR="004639D5" w:rsidRPr="00F15E06" w:rsidRDefault="004639D5" w:rsidP="004639D5">
      <w:pPr>
        <w:tabs>
          <w:tab w:val="left" w:pos="567"/>
          <w:tab w:val="left" w:pos="1418"/>
          <w:tab w:val="left" w:pos="2552"/>
        </w:tabs>
        <w:spacing w:before="120"/>
        <w:jc w:val="both"/>
        <w:rPr>
          <w:rFonts w:ascii="Arial" w:hAnsi="Arial" w:cs="Arial"/>
          <w:i/>
          <w:iCs/>
          <w:sz w:val="24"/>
          <w:szCs w:val="24"/>
        </w:rPr>
      </w:pPr>
      <w:r w:rsidRPr="00F15E06">
        <w:rPr>
          <w:rFonts w:ascii="Arial" w:hAnsi="Arial" w:cs="Arial"/>
          <w:i/>
          <w:iCs/>
          <w:color w:val="000000"/>
          <w:sz w:val="24"/>
          <w:szCs w:val="24"/>
        </w:rPr>
        <w:tab/>
      </w:r>
      <w:r w:rsidRPr="00F15E06">
        <w:rPr>
          <w:rFonts w:ascii="Arial" w:hAnsi="Arial" w:cs="Arial"/>
          <w:i/>
          <w:iCs/>
          <w:sz w:val="24"/>
          <w:szCs w:val="24"/>
        </w:rPr>
        <w:t>1.03. Processamento, armazenamento ou hospedagem de dados, textos, imagens, vídeos, páginas eletrônicas, aplicativos e sistemas de informação, entre outros formatos, e congêneres.</w:t>
      </w:r>
    </w:p>
    <w:p w14:paraId="4272FA7C" w14:textId="77777777" w:rsidR="004639D5" w:rsidRPr="00F15E06" w:rsidRDefault="004639D5" w:rsidP="004639D5">
      <w:pPr>
        <w:tabs>
          <w:tab w:val="left" w:pos="567"/>
          <w:tab w:val="left" w:pos="1418"/>
          <w:tab w:val="left" w:pos="2552"/>
        </w:tabs>
        <w:spacing w:before="120"/>
        <w:jc w:val="both"/>
        <w:rPr>
          <w:rFonts w:ascii="Arial" w:hAnsi="Arial" w:cs="Arial"/>
          <w:i/>
          <w:iCs/>
          <w:sz w:val="24"/>
          <w:szCs w:val="24"/>
        </w:rPr>
      </w:pPr>
      <w:r w:rsidRPr="00F15E06">
        <w:rPr>
          <w:rFonts w:ascii="Arial" w:hAnsi="Arial" w:cs="Arial"/>
          <w:i/>
          <w:iCs/>
          <w:sz w:val="24"/>
          <w:szCs w:val="24"/>
        </w:rPr>
        <w:tab/>
        <w:t>1.04. Elaboração de programas de computadores, inclusive de jogos eletrônicos, independentemente da arquitetura construtiva da máquina em que o programa será executado, incluindo</w:t>
      </w:r>
      <w:r w:rsidRPr="00F15E06">
        <w:rPr>
          <w:rStyle w:val="apple-converted-space"/>
          <w:rFonts w:ascii="Arial" w:hAnsi="Arial" w:cs="Arial"/>
          <w:i/>
          <w:iCs/>
          <w:sz w:val="24"/>
          <w:szCs w:val="24"/>
        </w:rPr>
        <w:t> </w:t>
      </w:r>
      <w:r w:rsidRPr="00F15E06">
        <w:rPr>
          <w:rFonts w:ascii="Arial" w:hAnsi="Arial" w:cs="Arial"/>
          <w:bCs/>
          <w:i/>
          <w:iCs/>
          <w:sz w:val="24"/>
          <w:szCs w:val="24"/>
        </w:rPr>
        <w:t>tablets</w:t>
      </w:r>
      <w:r w:rsidRPr="00F15E06">
        <w:rPr>
          <w:rFonts w:ascii="Arial" w:hAnsi="Arial" w:cs="Arial"/>
          <w:i/>
          <w:iCs/>
          <w:sz w:val="24"/>
          <w:szCs w:val="24"/>
        </w:rPr>
        <w:t>,</w:t>
      </w:r>
      <w:r w:rsidRPr="00F15E06">
        <w:rPr>
          <w:rStyle w:val="apple-converted-space"/>
          <w:rFonts w:ascii="Arial" w:hAnsi="Arial" w:cs="Arial"/>
          <w:i/>
          <w:iCs/>
          <w:sz w:val="24"/>
          <w:szCs w:val="24"/>
        </w:rPr>
        <w:t> </w:t>
      </w:r>
      <w:r w:rsidRPr="00F15E06">
        <w:rPr>
          <w:rFonts w:ascii="Arial" w:hAnsi="Arial" w:cs="Arial"/>
          <w:bCs/>
          <w:i/>
          <w:iCs/>
          <w:sz w:val="24"/>
          <w:szCs w:val="24"/>
        </w:rPr>
        <w:t>smartphones</w:t>
      </w:r>
      <w:r w:rsidRPr="00F15E06">
        <w:rPr>
          <w:rStyle w:val="apple-converted-space"/>
          <w:rFonts w:ascii="Arial" w:hAnsi="Arial" w:cs="Arial"/>
          <w:i/>
          <w:iCs/>
          <w:sz w:val="24"/>
          <w:szCs w:val="24"/>
        </w:rPr>
        <w:t> </w:t>
      </w:r>
      <w:r w:rsidRPr="00F15E06">
        <w:rPr>
          <w:rFonts w:ascii="Arial" w:hAnsi="Arial" w:cs="Arial"/>
          <w:i/>
          <w:iCs/>
          <w:sz w:val="24"/>
          <w:szCs w:val="24"/>
        </w:rPr>
        <w:t xml:space="preserve">e congêneres. </w:t>
      </w:r>
    </w:p>
    <w:p w14:paraId="50003D97" w14:textId="77777777" w:rsidR="004639D5" w:rsidRPr="00F15E06" w:rsidRDefault="004639D5" w:rsidP="004639D5">
      <w:pPr>
        <w:tabs>
          <w:tab w:val="left" w:pos="567"/>
          <w:tab w:val="left" w:pos="141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1.05. Licenciamento ou cessão de direito de uso de programas de computação. </w:t>
      </w:r>
    </w:p>
    <w:p w14:paraId="34479BD4"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1.06. Assessoria e consultoria em informática. </w:t>
      </w:r>
    </w:p>
    <w:p w14:paraId="3A31E2EA"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1.07. Suporte técnico em informática, inclusive instalação, configuração e manutenção de programas de computação e bancos de dados.</w:t>
      </w:r>
    </w:p>
    <w:p w14:paraId="26DB0F1D" w14:textId="77777777" w:rsidR="004639D5" w:rsidRPr="00F15E06" w:rsidRDefault="004639D5" w:rsidP="004639D5">
      <w:pPr>
        <w:pStyle w:val="Recuodecorpodetexto"/>
        <w:tabs>
          <w:tab w:val="left" w:pos="567"/>
          <w:tab w:val="left" w:pos="1418"/>
          <w:tab w:val="left" w:pos="2268"/>
        </w:tabs>
        <w:spacing w:before="120"/>
        <w:ind w:left="0"/>
        <w:jc w:val="both"/>
        <w:rPr>
          <w:rFonts w:cs="Arial"/>
          <w:i/>
          <w:iCs/>
          <w:color w:val="auto"/>
          <w:sz w:val="24"/>
        </w:rPr>
      </w:pPr>
      <w:r w:rsidRPr="00F15E06">
        <w:rPr>
          <w:rFonts w:cs="Arial"/>
          <w:i/>
          <w:iCs/>
          <w:color w:val="auto"/>
          <w:sz w:val="24"/>
        </w:rPr>
        <w:lastRenderedPageBreak/>
        <w:tab/>
        <w:t xml:space="preserve">1.08. Planejamento, confecção, manutenção e atualização de páginas eletrônicas. </w:t>
      </w:r>
    </w:p>
    <w:p w14:paraId="3CDF98C9" w14:textId="77777777" w:rsidR="004639D5" w:rsidRPr="00F15E06" w:rsidRDefault="004639D5" w:rsidP="004639D5">
      <w:pPr>
        <w:pStyle w:val="Recuodecorpodetexto"/>
        <w:tabs>
          <w:tab w:val="left" w:pos="567"/>
          <w:tab w:val="left" w:pos="1418"/>
          <w:tab w:val="left" w:pos="2268"/>
        </w:tabs>
        <w:spacing w:before="120"/>
        <w:ind w:left="0"/>
        <w:jc w:val="both"/>
        <w:rPr>
          <w:rFonts w:cs="Arial"/>
          <w:i/>
          <w:iCs/>
          <w:color w:val="auto"/>
          <w:sz w:val="24"/>
        </w:rPr>
      </w:pPr>
      <w:r w:rsidRPr="00F15E06">
        <w:rPr>
          <w:rFonts w:cs="Arial"/>
          <w:i/>
          <w:iCs/>
          <w:color w:val="auto"/>
          <w:sz w:val="24"/>
        </w:rPr>
        <w:tab/>
        <w:t xml:space="preserve">1.09. Disponibilização, sem cessão definitiva, de </w:t>
      </w:r>
      <w:proofErr w:type="spellStart"/>
      <w:r w:rsidRPr="00F15E06">
        <w:rPr>
          <w:rFonts w:cs="Arial"/>
          <w:i/>
          <w:iCs/>
          <w:color w:val="auto"/>
          <w:sz w:val="24"/>
        </w:rPr>
        <w:t>conteúdos</w:t>
      </w:r>
      <w:proofErr w:type="spellEnd"/>
      <w:r w:rsidRPr="00F15E06">
        <w:rPr>
          <w:rFonts w:cs="Arial"/>
          <w:i/>
          <w:iCs/>
          <w:color w:val="auto"/>
          <w:sz w:val="24"/>
        </w:rPr>
        <w:t xml:space="preserve"> de áudio, vídeo, imagem e texto por meio da internet, respeitada a imunidade de livros, jornais e periódicos (exceto a distribuição de </w:t>
      </w:r>
      <w:proofErr w:type="spellStart"/>
      <w:r w:rsidRPr="00F15E06">
        <w:rPr>
          <w:rFonts w:cs="Arial"/>
          <w:i/>
          <w:iCs/>
          <w:color w:val="auto"/>
          <w:sz w:val="24"/>
        </w:rPr>
        <w:t>conteúdos</w:t>
      </w:r>
      <w:proofErr w:type="spellEnd"/>
      <w:r w:rsidRPr="00F15E06">
        <w:rPr>
          <w:rFonts w:cs="Arial"/>
          <w:i/>
          <w:iCs/>
          <w:color w:val="auto"/>
          <w:sz w:val="24"/>
        </w:rPr>
        <w:t xml:space="preserve"> pelas prestadoras de Serviço de Acesso Condicionado, de que trata a</w:t>
      </w:r>
      <w:r w:rsidRPr="00F15E06">
        <w:rPr>
          <w:rStyle w:val="apple-converted-space"/>
          <w:rFonts w:cs="Arial"/>
          <w:i/>
          <w:iCs/>
          <w:color w:val="auto"/>
          <w:sz w:val="24"/>
        </w:rPr>
        <w:t xml:space="preserve"> </w:t>
      </w:r>
      <w:hyperlink r:id="rId7" w:history="1">
        <w:r w:rsidRPr="00F15E06">
          <w:rPr>
            <w:rStyle w:val="Hyperlink"/>
            <w:rFonts w:cs="Arial"/>
            <w:i/>
            <w:iCs/>
            <w:color w:val="auto"/>
            <w:sz w:val="24"/>
          </w:rPr>
          <w:t>Lei n</w:t>
        </w:r>
        <w:r w:rsidRPr="00F15E06">
          <w:rPr>
            <w:rStyle w:val="Hyperlink"/>
            <w:rFonts w:cs="Arial"/>
            <w:i/>
            <w:iCs/>
            <w:color w:val="auto"/>
            <w:sz w:val="24"/>
            <w:vertAlign w:val="superscript"/>
          </w:rPr>
          <w:t>o</w:t>
        </w:r>
        <w:r w:rsidRPr="00F15E06">
          <w:rPr>
            <w:rStyle w:val="apple-converted-space"/>
            <w:rFonts w:cs="Arial"/>
            <w:i/>
            <w:iCs/>
            <w:color w:val="auto"/>
            <w:sz w:val="24"/>
          </w:rPr>
          <w:t xml:space="preserve"> </w:t>
        </w:r>
        <w:r w:rsidRPr="00F15E06">
          <w:rPr>
            <w:rStyle w:val="Hyperlink"/>
            <w:rFonts w:cs="Arial"/>
            <w:i/>
            <w:iCs/>
            <w:color w:val="auto"/>
            <w:sz w:val="24"/>
          </w:rPr>
          <w:t>12.485, de 12 de setembro de 2011</w:t>
        </w:r>
      </w:hyperlink>
      <w:r w:rsidRPr="00F15E06">
        <w:rPr>
          <w:rFonts w:cs="Arial"/>
          <w:i/>
          <w:iCs/>
          <w:color w:val="auto"/>
          <w:sz w:val="24"/>
        </w:rPr>
        <w:t>, sujeita ao ICMS). </w:t>
      </w:r>
    </w:p>
    <w:p w14:paraId="68F53B45"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2 – Serviços de pesquisas e desenvolvimento de qualquer natureza. </w:t>
      </w:r>
    </w:p>
    <w:p w14:paraId="22EFC79F"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2.01. Serviços de pesquisas e desenvolvimento de qualquer natureza. </w:t>
      </w:r>
    </w:p>
    <w:p w14:paraId="63C9D469"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3. Serviços prestados mediante locação, cessão de direito de uso e congêneres. </w:t>
      </w:r>
    </w:p>
    <w:p w14:paraId="50E69C15"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3.01. (vetado no texto da Lei Complementar n.º 116/2003)</w:t>
      </w:r>
    </w:p>
    <w:p w14:paraId="39FEA699"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3.02. Cessão de direito de uso de marcas e de sinais de propaganda. </w:t>
      </w:r>
    </w:p>
    <w:p w14:paraId="794A14AB"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3.03. Exploração de salões de festas, centro de convenções, escritórios virtuais, stands, quadras esportivas, estádios, ginásios, auditórios, casas de espetáculos, parques de diversões, canchas e congêneres, para realização de eventos ou negócios de qualquer natureza. </w:t>
      </w:r>
    </w:p>
    <w:p w14:paraId="2A07E333"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3.04. Locação, sublocação, arrendamento, direito de passagem ou permissão de uso, compartilhado ou não, de ferrovia, rodovia, postes, cabos, dutos e condutos de qualquer natureza. </w:t>
      </w:r>
    </w:p>
    <w:p w14:paraId="0BA3F7C5"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3.05. Cessão de andaimes, palcos, coberturas e outras estruturas de uso temporário. </w:t>
      </w:r>
    </w:p>
    <w:p w14:paraId="2C64E4AF"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4. Serviços de saúde, assistência médica e congêneres. </w:t>
      </w:r>
    </w:p>
    <w:p w14:paraId="35A5D62E" w14:textId="77777777" w:rsidR="004639D5" w:rsidRPr="00F15E06" w:rsidRDefault="004639D5" w:rsidP="004639D5">
      <w:pPr>
        <w:pStyle w:val="Corpodetexto21"/>
        <w:tabs>
          <w:tab w:val="clear" w:pos="709"/>
          <w:tab w:val="left" w:pos="567"/>
          <w:tab w:val="left" w:pos="1418"/>
          <w:tab w:val="left" w:pos="2268"/>
        </w:tabs>
        <w:spacing w:before="120"/>
        <w:jc w:val="both"/>
        <w:rPr>
          <w:rFonts w:cs="Arial"/>
          <w:i/>
          <w:iCs/>
          <w:color w:val="auto"/>
          <w:sz w:val="24"/>
        </w:rPr>
      </w:pPr>
      <w:r w:rsidRPr="00F15E06">
        <w:rPr>
          <w:rFonts w:cs="Arial"/>
          <w:i/>
          <w:iCs/>
          <w:color w:val="auto"/>
          <w:sz w:val="24"/>
        </w:rPr>
        <w:tab/>
        <w:t>4.01. Medicina e biomedicina.</w:t>
      </w:r>
    </w:p>
    <w:p w14:paraId="36167CED" w14:textId="77777777" w:rsidR="004639D5" w:rsidRPr="00F15E06" w:rsidRDefault="004639D5" w:rsidP="004639D5">
      <w:pPr>
        <w:pStyle w:val="Corpodetexto21"/>
        <w:tabs>
          <w:tab w:val="clear" w:pos="709"/>
          <w:tab w:val="left" w:pos="567"/>
          <w:tab w:val="left" w:pos="1418"/>
          <w:tab w:val="left" w:pos="2268"/>
        </w:tabs>
        <w:spacing w:before="120"/>
        <w:jc w:val="both"/>
        <w:rPr>
          <w:rFonts w:cs="Arial"/>
          <w:i/>
          <w:iCs/>
          <w:color w:val="auto"/>
          <w:sz w:val="24"/>
        </w:rPr>
      </w:pPr>
      <w:r w:rsidRPr="00F15E06">
        <w:rPr>
          <w:rFonts w:cs="Arial"/>
          <w:i/>
          <w:iCs/>
          <w:color w:val="auto"/>
          <w:sz w:val="24"/>
        </w:rPr>
        <w:tab/>
        <w:t xml:space="preserve">4.02. Análises clínicas, patologia, eletricidade médica, radioterapia, quimioterapia, </w:t>
      </w:r>
      <w:proofErr w:type="spellStart"/>
      <w:r w:rsidRPr="00F15E06">
        <w:rPr>
          <w:rFonts w:cs="Arial"/>
          <w:i/>
          <w:iCs/>
          <w:color w:val="auto"/>
          <w:sz w:val="24"/>
        </w:rPr>
        <w:t>ultra-sonografia</w:t>
      </w:r>
      <w:proofErr w:type="spellEnd"/>
      <w:r w:rsidRPr="00F15E06">
        <w:rPr>
          <w:rFonts w:cs="Arial"/>
          <w:i/>
          <w:iCs/>
          <w:color w:val="auto"/>
          <w:sz w:val="24"/>
        </w:rPr>
        <w:t xml:space="preserve">, ressonância magnética, radiologia, tomografia e congêneres. </w:t>
      </w:r>
    </w:p>
    <w:p w14:paraId="17C35E40"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4.03. Hospitais, clínicas, laboratórios, sanatórios, manicômios, casas de saúde, prontos-socorros, ambulatórios e congêneres. </w:t>
      </w:r>
    </w:p>
    <w:p w14:paraId="3D038209"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 xml:space="preserve">4.04. Instrumentação cirúrgica. </w:t>
      </w:r>
    </w:p>
    <w:p w14:paraId="4AA0635E"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 xml:space="preserve">4.05. Acupuntura. </w:t>
      </w:r>
    </w:p>
    <w:p w14:paraId="0610EDA9"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 xml:space="preserve">4.06. Enfermagem, inclusive serviços auxiliares. </w:t>
      </w:r>
    </w:p>
    <w:p w14:paraId="527A1E12"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 xml:space="preserve">4.07. Serviços farmacêuticos. </w:t>
      </w:r>
    </w:p>
    <w:p w14:paraId="31E082CA"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4.08. Terapia ocupacional, fisioterapia e fonoaudiologia. </w:t>
      </w:r>
    </w:p>
    <w:p w14:paraId="0D064897"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lastRenderedPageBreak/>
        <w:tab/>
        <w:t>4.09. Terapias de qualquer espécie destinadas ao tratamento físico, orgânico e mental.</w:t>
      </w:r>
    </w:p>
    <w:p w14:paraId="451B8E17"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4.10. Nutrição.</w:t>
      </w:r>
    </w:p>
    <w:p w14:paraId="4D26DBE6"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 xml:space="preserve">4.11. Obstetrícia. </w:t>
      </w:r>
    </w:p>
    <w:p w14:paraId="66CEF4B2"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 xml:space="preserve">4.12. Odontologia. </w:t>
      </w:r>
    </w:p>
    <w:p w14:paraId="2C8E5151"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 xml:space="preserve">4.13. </w:t>
      </w:r>
      <w:proofErr w:type="spellStart"/>
      <w:r w:rsidRPr="00F15E06">
        <w:rPr>
          <w:rFonts w:ascii="Arial" w:hAnsi="Arial" w:cs="Arial"/>
          <w:i/>
          <w:iCs/>
          <w:sz w:val="24"/>
          <w:szCs w:val="24"/>
        </w:rPr>
        <w:t>Ortóptica</w:t>
      </w:r>
      <w:proofErr w:type="spellEnd"/>
      <w:r w:rsidRPr="00F15E06">
        <w:rPr>
          <w:rFonts w:ascii="Arial" w:hAnsi="Arial" w:cs="Arial"/>
          <w:i/>
          <w:iCs/>
          <w:sz w:val="24"/>
          <w:szCs w:val="24"/>
        </w:rPr>
        <w:t xml:space="preserve">. </w:t>
      </w:r>
    </w:p>
    <w:p w14:paraId="6AD2658B"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 xml:space="preserve">4.14. Próteses sob encomenda. </w:t>
      </w:r>
    </w:p>
    <w:p w14:paraId="248E6C86"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 xml:space="preserve">4.15. Psicanálise. </w:t>
      </w:r>
    </w:p>
    <w:p w14:paraId="06E6213B" w14:textId="77777777" w:rsidR="004639D5" w:rsidRPr="00F15E06" w:rsidRDefault="004639D5" w:rsidP="004639D5">
      <w:pPr>
        <w:tabs>
          <w:tab w:val="left" w:pos="569"/>
          <w:tab w:val="left" w:pos="1420"/>
          <w:tab w:val="left" w:pos="2270"/>
        </w:tabs>
        <w:spacing w:before="120"/>
        <w:jc w:val="both"/>
        <w:rPr>
          <w:rFonts w:ascii="Arial" w:hAnsi="Arial" w:cs="Arial"/>
          <w:i/>
          <w:iCs/>
          <w:sz w:val="24"/>
          <w:szCs w:val="24"/>
        </w:rPr>
      </w:pPr>
      <w:r w:rsidRPr="00F15E06">
        <w:rPr>
          <w:rFonts w:ascii="Arial" w:hAnsi="Arial" w:cs="Arial"/>
          <w:i/>
          <w:iCs/>
          <w:sz w:val="24"/>
          <w:szCs w:val="24"/>
        </w:rPr>
        <w:tab/>
        <w:t xml:space="preserve">4.16. Psicologia. </w:t>
      </w:r>
    </w:p>
    <w:p w14:paraId="45959206"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4.17. Casas de repouso e de recuperação, creches, asilos e congêneres. </w:t>
      </w:r>
    </w:p>
    <w:p w14:paraId="160FD5DC"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4.18. Inseminação artificial, fertilização in vitro e congêneres. </w:t>
      </w:r>
    </w:p>
    <w:p w14:paraId="788C1F0D"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4.19. Bancos de sangue, leite, pele, olhos, óvulos, sêmen e congêneres. </w:t>
      </w:r>
    </w:p>
    <w:p w14:paraId="32903687"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4.20. Coleta de sangue, leite, tecidos, sêmen, órgãos e materiais biológicos de qualquer espécie. </w:t>
      </w:r>
    </w:p>
    <w:p w14:paraId="618895CF"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4.21. Unidade de atendimento, assistência ou tratamento móvel e congêneres. </w:t>
      </w:r>
    </w:p>
    <w:p w14:paraId="4FE80BF4"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4.22. Planos de medicina de grupo ou individual e convênios para prestação de assistência médica, hospitalar, odontológica e congêneres. </w:t>
      </w:r>
    </w:p>
    <w:p w14:paraId="141F5CBF"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4.23. Outros planos de saúde que se cumpram através de serviços de terceiros contratados, credenciados, cooperados ou apenas pagos pelo operador do plano mediante indicação do beneficiário. </w:t>
      </w:r>
    </w:p>
    <w:p w14:paraId="1235BB58"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5. Serviços de medicina e assistência veterinária e congêneres. </w:t>
      </w:r>
    </w:p>
    <w:p w14:paraId="3260DC09"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5.01. Medicina veterinária e zootecnia. </w:t>
      </w:r>
    </w:p>
    <w:p w14:paraId="48E62088"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5.02. Hospitais, clínicas, ambulatórios, prontos-socorros e congêneres, na área veterinária. </w:t>
      </w:r>
    </w:p>
    <w:p w14:paraId="3F7AE463"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5.03. Laboratórios de análise na área veterinária. </w:t>
      </w:r>
    </w:p>
    <w:p w14:paraId="689881C7"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5.04. Inseminação artificial, fertilização in vitro e congêneres. </w:t>
      </w:r>
    </w:p>
    <w:p w14:paraId="3DB7AB00"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5.05. Bancos de sangue e de órgãos e congêneres. </w:t>
      </w:r>
    </w:p>
    <w:p w14:paraId="4A27F491"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5.06. Coleta de sangue, leite, tecidos, sêmen, órgãos e materiais biológicos de qualquer espécie. </w:t>
      </w:r>
    </w:p>
    <w:p w14:paraId="79DE4925"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lastRenderedPageBreak/>
        <w:tab/>
        <w:t xml:space="preserve">5.07. Unidade de atendimento, assistência ou tratamento móvel e congêneres. </w:t>
      </w:r>
    </w:p>
    <w:p w14:paraId="5FA914EA"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5.08. Guarda, tratamento, amestramento, embelezamento, alojamento e congêneres. </w:t>
      </w:r>
    </w:p>
    <w:p w14:paraId="7494343D"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5.09. Planos de atendimento e assistência médico-veterinária. </w:t>
      </w:r>
    </w:p>
    <w:p w14:paraId="74A50331" w14:textId="77777777" w:rsidR="004639D5" w:rsidRPr="00F15E06" w:rsidRDefault="004639D5" w:rsidP="004639D5">
      <w:pPr>
        <w:tabs>
          <w:tab w:val="left" w:pos="567"/>
          <w:tab w:val="left" w:pos="1418"/>
          <w:tab w:val="left" w:pos="2268"/>
          <w:tab w:val="left" w:pos="2410"/>
        </w:tabs>
        <w:spacing w:before="120"/>
        <w:jc w:val="both"/>
        <w:rPr>
          <w:rFonts w:ascii="Arial" w:hAnsi="Arial" w:cs="Arial"/>
          <w:i/>
          <w:iCs/>
          <w:sz w:val="24"/>
          <w:szCs w:val="24"/>
        </w:rPr>
      </w:pPr>
      <w:r w:rsidRPr="00F15E06">
        <w:rPr>
          <w:rFonts w:ascii="Arial" w:hAnsi="Arial" w:cs="Arial"/>
          <w:i/>
          <w:iCs/>
          <w:sz w:val="24"/>
          <w:szCs w:val="24"/>
        </w:rPr>
        <w:tab/>
        <w:t xml:space="preserve">6. Serviços de cuidados pessoais, estética, atividades físicas e congêneres. </w:t>
      </w:r>
    </w:p>
    <w:p w14:paraId="79785287" w14:textId="77777777" w:rsidR="004639D5" w:rsidRPr="00F15E06" w:rsidRDefault="004639D5" w:rsidP="004639D5">
      <w:pPr>
        <w:tabs>
          <w:tab w:val="left" w:pos="567"/>
          <w:tab w:val="left" w:pos="1418"/>
          <w:tab w:val="left" w:pos="2268"/>
          <w:tab w:val="left" w:pos="2410"/>
        </w:tabs>
        <w:spacing w:before="120"/>
        <w:jc w:val="both"/>
        <w:rPr>
          <w:rFonts w:ascii="Arial" w:hAnsi="Arial" w:cs="Arial"/>
          <w:i/>
          <w:iCs/>
          <w:sz w:val="24"/>
          <w:szCs w:val="24"/>
        </w:rPr>
      </w:pPr>
      <w:r w:rsidRPr="00F15E06">
        <w:rPr>
          <w:rFonts w:ascii="Arial" w:hAnsi="Arial" w:cs="Arial"/>
          <w:i/>
          <w:iCs/>
          <w:sz w:val="24"/>
          <w:szCs w:val="24"/>
        </w:rPr>
        <w:tab/>
        <w:t xml:space="preserve">6.01. Barbearia, cabeleireiros, manicuros, pedicuros e congêneres. </w:t>
      </w:r>
    </w:p>
    <w:p w14:paraId="1802FC42" w14:textId="77777777" w:rsidR="004639D5" w:rsidRPr="00F15E06" w:rsidRDefault="004639D5" w:rsidP="004639D5">
      <w:pPr>
        <w:tabs>
          <w:tab w:val="left" w:pos="567"/>
          <w:tab w:val="left" w:pos="1418"/>
          <w:tab w:val="left" w:pos="2268"/>
          <w:tab w:val="left" w:pos="2410"/>
        </w:tabs>
        <w:spacing w:before="120"/>
        <w:jc w:val="both"/>
        <w:rPr>
          <w:rFonts w:ascii="Arial" w:hAnsi="Arial" w:cs="Arial"/>
          <w:i/>
          <w:iCs/>
          <w:sz w:val="24"/>
          <w:szCs w:val="24"/>
        </w:rPr>
      </w:pPr>
      <w:r w:rsidRPr="00F15E06">
        <w:rPr>
          <w:rFonts w:ascii="Arial" w:hAnsi="Arial" w:cs="Arial"/>
          <w:i/>
          <w:iCs/>
          <w:sz w:val="24"/>
          <w:szCs w:val="24"/>
        </w:rPr>
        <w:tab/>
        <w:t xml:space="preserve">6.02. Esteticistas, tratamento de pele, depilação e congêneres. </w:t>
      </w:r>
    </w:p>
    <w:p w14:paraId="45942327" w14:textId="77777777" w:rsidR="004639D5" w:rsidRPr="00F15E06" w:rsidRDefault="004639D5" w:rsidP="004639D5">
      <w:pPr>
        <w:tabs>
          <w:tab w:val="left" w:pos="567"/>
          <w:tab w:val="left" w:pos="1418"/>
          <w:tab w:val="left" w:pos="2268"/>
          <w:tab w:val="left" w:pos="2410"/>
        </w:tabs>
        <w:spacing w:before="120"/>
        <w:jc w:val="both"/>
        <w:rPr>
          <w:rFonts w:ascii="Arial" w:hAnsi="Arial" w:cs="Arial"/>
          <w:i/>
          <w:iCs/>
          <w:sz w:val="24"/>
          <w:szCs w:val="24"/>
        </w:rPr>
      </w:pPr>
      <w:r w:rsidRPr="00F15E06">
        <w:rPr>
          <w:rFonts w:ascii="Arial" w:hAnsi="Arial" w:cs="Arial"/>
          <w:i/>
          <w:iCs/>
          <w:sz w:val="24"/>
          <w:szCs w:val="24"/>
        </w:rPr>
        <w:tab/>
        <w:t xml:space="preserve">6.03. Banhos, duchas, sauna, massagens e congêneres. </w:t>
      </w:r>
    </w:p>
    <w:p w14:paraId="5F156B54" w14:textId="77777777" w:rsidR="004639D5" w:rsidRPr="00F15E06" w:rsidRDefault="004639D5" w:rsidP="004639D5">
      <w:pPr>
        <w:tabs>
          <w:tab w:val="left" w:pos="567"/>
          <w:tab w:val="left" w:pos="1418"/>
          <w:tab w:val="left" w:pos="2268"/>
          <w:tab w:val="left" w:pos="2410"/>
        </w:tabs>
        <w:spacing w:before="120"/>
        <w:jc w:val="both"/>
        <w:rPr>
          <w:rFonts w:ascii="Arial" w:hAnsi="Arial" w:cs="Arial"/>
          <w:i/>
          <w:iCs/>
          <w:sz w:val="24"/>
          <w:szCs w:val="24"/>
        </w:rPr>
      </w:pPr>
      <w:r w:rsidRPr="00F15E06">
        <w:rPr>
          <w:rFonts w:ascii="Arial" w:hAnsi="Arial" w:cs="Arial"/>
          <w:i/>
          <w:iCs/>
          <w:sz w:val="24"/>
          <w:szCs w:val="24"/>
        </w:rPr>
        <w:tab/>
        <w:t xml:space="preserve">6.04. Ginástica, dança, esportes, natação, artes marciais e demais atividades físicas. </w:t>
      </w:r>
    </w:p>
    <w:p w14:paraId="53C35F63" w14:textId="77777777" w:rsidR="004639D5" w:rsidRPr="00F15E06" w:rsidRDefault="004639D5" w:rsidP="004639D5">
      <w:pPr>
        <w:tabs>
          <w:tab w:val="left" w:pos="567"/>
          <w:tab w:val="left" w:pos="1418"/>
          <w:tab w:val="left" w:pos="2268"/>
          <w:tab w:val="left" w:pos="2410"/>
        </w:tabs>
        <w:spacing w:before="120"/>
        <w:jc w:val="both"/>
        <w:rPr>
          <w:rFonts w:ascii="Arial" w:hAnsi="Arial" w:cs="Arial"/>
          <w:i/>
          <w:iCs/>
          <w:sz w:val="24"/>
          <w:szCs w:val="24"/>
        </w:rPr>
      </w:pPr>
      <w:r w:rsidRPr="00F15E06">
        <w:rPr>
          <w:rFonts w:ascii="Arial" w:hAnsi="Arial" w:cs="Arial"/>
          <w:i/>
          <w:iCs/>
          <w:sz w:val="24"/>
          <w:szCs w:val="24"/>
        </w:rPr>
        <w:tab/>
        <w:t xml:space="preserve">6.05. Centros de emagrecimento, spa e congêneres. </w:t>
      </w:r>
    </w:p>
    <w:p w14:paraId="092F4C0F" w14:textId="77777777" w:rsidR="004639D5" w:rsidRPr="00F15E06" w:rsidRDefault="004639D5" w:rsidP="004639D5">
      <w:pPr>
        <w:tabs>
          <w:tab w:val="left" w:pos="567"/>
          <w:tab w:val="left" w:pos="1418"/>
          <w:tab w:val="left" w:pos="2268"/>
          <w:tab w:val="left" w:pos="2410"/>
        </w:tabs>
        <w:spacing w:before="120"/>
        <w:jc w:val="both"/>
        <w:rPr>
          <w:rFonts w:ascii="Arial" w:hAnsi="Arial" w:cs="Arial"/>
          <w:i/>
          <w:iCs/>
          <w:sz w:val="24"/>
          <w:szCs w:val="24"/>
        </w:rPr>
      </w:pPr>
      <w:r w:rsidRPr="00F15E06">
        <w:rPr>
          <w:rFonts w:ascii="Arial" w:hAnsi="Arial" w:cs="Arial"/>
          <w:i/>
          <w:iCs/>
          <w:sz w:val="24"/>
          <w:szCs w:val="24"/>
        </w:rPr>
        <w:tab/>
        <w:t>6.06. Aplicação de tatuagens,</w:t>
      </w:r>
      <w:r w:rsidRPr="00F15E06">
        <w:rPr>
          <w:rStyle w:val="apple-converted-space"/>
          <w:rFonts w:ascii="Arial" w:hAnsi="Arial" w:cs="Arial"/>
          <w:i/>
          <w:iCs/>
          <w:sz w:val="24"/>
          <w:szCs w:val="24"/>
        </w:rPr>
        <w:t> </w:t>
      </w:r>
      <w:r w:rsidRPr="00F15E06">
        <w:rPr>
          <w:rFonts w:ascii="Arial" w:hAnsi="Arial" w:cs="Arial"/>
          <w:bCs/>
          <w:i/>
          <w:iCs/>
          <w:sz w:val="24"/>
          <w:szCs w:val="24"/>
        </w:rPr>
        <w:t>piercings</w:t>
      </w:r>
      <w:r w:rsidRPr="00F15E06">
        <w:rPr>
          <w:rStyle w:val="apple-converted-space"/>
          <w:rFonts w:ascii="Arial" w:hAnsi="Arial" w:cs="Arial"/>
          <w:i/>
          <w:iCs/>
          <w:sz w:val="24"/>
          <w:szCs w:val="24"/>
        </w:rPr>
        <w:t> </w:t>
      </w:r>
      <w:r w:rsidRPr="00F15E06">
        <w:rPr>
          <w:rFonts w:ascii="Arial" w:hAnsi="Arial" w:cs="Arial"/>
          <w:i/>
          <w:iCs/>
          <w:sz w:val="24"/>
          <w:szCs w:val="24"/>
        </w:rPr>
        <w:t>e congêneres. </w:t>
      </w:r>
    </w:p>
    <w:p w14:paraId="76858EEC" w14:textId="77777777" w:rsidR="004639D5" w:rsidRPr="00F15E06" w:rsidRDefault="004639D5" w:rsidP="004639D5">
      <w:pPr>
        <w:tabs>
          <w:tab w:val="left" w:pos="567"/>
          <w:tab w:val="left" w:pos="1418"/>
          <w:tab w:val="left" w:pos="2268"/>
          <w:tab w:val="left" w:pos="2410"/>
        </w:tabs>
        <w:spacing w:before="120"/>
        <w:jc w:val="both"/>
        <w:rPr>
          <w:rFonts w:ascii="Arial" w:hAnsi="Arial" w:cs="Arial"/>
          <w:i/>
          <w:iCs/>
          <w:sz w:val="24"/>
          <w:szCs w:val="24"/>
        </w:rPr>
      </w:pPr>
      <w:r w:rsidRPr="00F15E06">
        <w:rPr>
          <w:rFonts w:ascii="Arial" w:hAnsi="Arial" w:cs="Arial"/>
          <w:i/>
          <w:iCs/>
          <w:sz w:val="24"/>
          <w:szCs w:val="24"/>
        </w:rPr>
        <w:tab/>
        <w:t xml:space="preserve">7. Serviços relativos </w:t>
      </w:r>
      <w:proofErr w:type="gramStart"/>
      <w:r w:rsidRPr="00F15E06">
        <w:rPr>
          <w:rFonts w:ascii="Arial" w:hAnsi="Arial" w:cs="Arial"/>
          <w:i/>
          <w:iCs/>
          <w:sz w:val="24"/>
          <w:szCs w:val="24"/>
        </w:rPr>
        <w:t>a</w:t>
      </w:r>
      <w:proofErr w:type="gramEnd"/>
      <w:r w:rsidRPr="00F15E06">
        <w:rPr>
          <w:rFonts w:ascii="Arial" w:hAnsi="Arial" w:cs="Arial"/>
          <w:i/>
          <w:iCs/>
          <w:sz w:val="24"/>
          <w:szCs w:val="24"/>
        </w:rPr>
        <w:t xml:space="preserve"> engenharia, arquitetura, geologia, urbanismo, construção civil, manutenção, limpeza, meio ambiente, saneamento e congêneres. </w:t>
      </w:r>
    </w:p>
    <w:p w14:paraId="7CC8EBC4" w14:textId="77777777" w:rsidR="004639D5" w:rsidRPr="00F15E06" w:rsidRDefault="004639D5" w:rsidP="004639D5">
      <w:pPr>
        <w:tabs>
          <w:tab w:val="left" w:pos="567"/>
          <w:tab w:val="left" w:pos="1418"/>
          <w:tab w:val="left" w:pos="2268"/>
          <w:tab w:val="left" w:pos="2410"/>
        </w:tabs>
        <w:spacing w:before="120"/>
        <w:jc w:val="both"/>
        <w:rPr>
          <w:rFonts w:ascii="Arial" w:hAnsi="Arial" w:cs="Arial"/>
          <w:i/>
          <w:iCs/>
          <w:sz w:val="24"/>
          <w:szCs w:val="24"/>
        </w:rPr>
      </w:pPr>
      <w:r w:rsidRPr="00F15E06">
        <w:rPr>
          <w:rFonts w:ascii="Arial" w:hAnsi="Arial" w:cs="Arial"/>
          <w:i/>
          <w:iCs/>
          <w:sz w:val="24"/>
          <w:szCs w:val="24"/>
        </w:rPr>
        <w:tab/>
        <w:t xml:space="preserve">7.01. Engenharia, agronomia, agrimensura, arquitetura, geologia, urbanismo, paisagismo e congêneres. </w:t>
      </w:r>
    </w:p>
    <w:p w14:paraId="4309BE1B" w14:textId="77777777" w:rsidR="004639D5" w:rsidRPr="00F15E06" w:rsidRDefault="004639D5" w:rsidP="004639D5">
      <w:pPr>
        <w:pStyle w:val="Recuodecorpodetexto31"/>
        <w:tabs>
          <w:tab w:val="clear" w:pos="709"/>
          <w:tab w:val="left" w:pos="567"/>
          <w:tab w:val="left" w:pos="1418"/>
          <w:tab w:val="left" w:pos="2268"/>
          <w:tab w:val="left" w:pos="4676"/>
        </w:tabs>
        <w:spacing w:before="120"/>
        <w:jc w:val="both"/>
        <w:rPr>
          <w:rFonts w:cs="Arial"/>
          <w:i/>
          <w:iCs/>
          <w:color w:val="auto"/>
          <w:sz w:val="24"/>
        </w:rPr>
      </w:pPr>
      <w:r w:rsidRPr="00F15E06">
        <w:rPr>
          <w:rFonts w:cs="Arial"/>
          <w:i/>
          <w:iCs/>
          <w:color w:val="auto"/>
          <w:sz w:val="24"/>
        </w:rPr>
        <w:tab/>
        <w:t xml:space="preserve">7.02.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 </w:t>
      </w:r>
    </w:p>
    <w:p w14:paraId="67CEEE0B"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7.03. Elaboração de planos diretores, estudos de viabilidade, estudos organizacionais e outros, relacionados com obras e serviços de engenharia; elaboração de anteprojetos, projetos básicos e projetos executivos para trabalhos de engenharia. </w:t>
      </w:r>
    </w:p>
    <w:p w14:paraId="088F0CD8"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7.04. Demolição.</w:t>
      </w:r>
    </w:p>
    <w:p w14:paraId="72EC5CB5"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7.05. Reparação, conservação e reforma de edifícios, estradas, pontes, portos e congêneres (exceto o fornecimento de mercadorias produzidas pelo prestador dos serviços, fora do local da prestação dos serviços, que fica sujeito ao ICMS). </w:t>
      </w:r>
    </w:p>
    <w:p w14:paraId="70AD8C54"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lastRenderedPageBreak/>
        <w:tab/>
        <w:t xml:space="preserve">7.06. Colocação e instalação de tapetes, carpetes, assoalhos, cortinas, revestimentos de parede, vidros, divisórias, placas de gesso e congêneres, com material fornecido pelo tomador do serviço. </w:t>
      </w:r>
    </w:p>
    <w:p w14:paraId="4CED6707"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7.07. Recuperação, raspagem, polimento e lustração de pisos e congêneres. </w:t>
      </w:r>
    </w:p>
    <w:p w14:paraId="4A9662C4"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7.08. Calafetação. </w:t>
      </w:r>
    </w:p>
    <w:p w14:paraId="0657D046"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7.09. Varrição, coleta, remoção, incineração, tratamento, reciclagem, separação e destinação final de lixo, rejeitos e outros resíduos quaisquer. </w:t>
      </w:r>
    </w:p>
    <w:p w14:paraId="71DDC373" w14:textId="35085A2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7.10. Limpeza, manutenção e conservação de vias e logradouros públicos, imóveis, chaminés, piscinas, parques, jardins e congêneres. </w:t>
      </w:r>
    </w:p>
    <w:p w14:paraId="63A0118E"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7.11. Decoração e jardinagem, inclusive corte e poda de árvores. </w:t>
      </w:r>
    </w:p>
    <w:p w14:paraId="0ECE5B51"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7.12. Controle e tratamento de efluentes de qualquer natureza e de agentes físicos, químicos e biológicos. </w:t>
      </w:r>
    </w:p>
    <w:p w14:paraId="1D91E707"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7.13. Dedetização, desinfecção, desinsetização, imunização, higienização, desratização, pulverização e congêneres. </w:t>
      </w:r>
    </w:p>
    <w:p w14:paraId="0158BEA7"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7.14. (vetado no texto da Lei Complementar n.º 116/2003)</w:t>
      </w:r>
    </w:p>
    <w:p w14:paraId="4496CE9B"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7.15. (vetado no texto da Lei Complementar n.º 116/2003)</w:t>
      </w:r>
    </w:p>
    <w:p w14:paraId="6880E427"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7.16.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 </w:t>
      </w:r>
    </w:p>
    <w:p w14:paraId="33BD9B4A"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7.17. Escoramento, contenção de encostas e serviços congêneres. </w:t>
      </w:r>
    </w:p>
    <w:p w14:paraId="0BFB27AC"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7.18. Limpeza e dragagem de rios, portos, canais, baías, lagos, lagoas, represas, açudes e congêneres. </w:t>
      </w:r>
    </w:p>
    <w:p w14:paraId="3D2DB765"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7.19. Acompanhamento e fiscalização da execução de obras de engenharia, arquitetura e urbanismo. </w:t>
      </w:r>
    </w:p>
    <w:p w14:paraId="1DE1633A"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7.20. Aerofotogrametria (inclusive interpretação), cartografia, mapeamento, levantamentos topográficos, batimétricos, geográficos, geodésicos, geológicos, geofísicos e congêneres. </w:t>
      </w:r>
    </w:p>
    <w:p w14:paraId="6AA87120"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7.21. Pesquisa, perfuração, cimentação, mergulho, </w:t>
      </w:r>
      <w:proofErr w:type="spellStart"/>
      <w:r w:rsidRPr="00F15E06">
        <w:rPr>
          <w:rFonts w:ascii="Arial" w:hAnsi="Arial" w:cs="Arial"/>
          <w:i/>
          <w:iCs/>
          <w:sz w:val="24"/>
          <w:szCs w:val="24"/>
        </w:rPr>
        <w:t>perfilagem</w:t>
      </w:r>
      <w:proofErr w:type="spellEnd"/>
      <w:r w:rsidRPr="00F15E06">
        <w:rPr>
          <w:rFonts w:ascii="Arial" w:hAnsi="Arial" w:cs="Arial"/>
          <w:i/>
          <w:iCs/>
          <w:sz w:val="24"/>
          <w:szCs w:val="24"/>
        </w:rPr>
        <w:t xml:space="preserve">, </w:t>
      </w:r>
      <w:proofErr w:type="spellStart"/>
      <w:r w:rsidRPr="00F15E06">
        <w:rPr>
          <w:rFonts w:ascii="Arial" w:hAnsi="Arial" w:cs="Arial"/>
          <w:i/>
          <w:iCs/>
          <w:sz w:val="24"/>
          <w:szCs w:val="24"/>
        </w:rPr>
        <w:t>concretação</w:t>
      </w:r>
      <w:proofErr w:type="spellEnd"/>
      <w:r w:rsidRPr="00F15E06">
        <w:rPr>
          <w:rFonts w:ascii="Arial" w:hAnsi="Arial" w:cs="Arial"/>
          <w:i/>
          <w:iCs/>
          <w:sz w:val="24"/>
          <w:szCs w:val="24"/>
        </w:rPr>
        <w:t xml:space="preserve">, </w:t>
      </w:r>
      <w:proofErr w:type="spellStart"/>
      <w:r w:rsidRPr="00F15E06">
        <w:rPr>
          <w:rFonts w:ascii="Arial" w:hAnsi="Arial" w:cs="Arial"/>
          <w:i/>
          <w:iCs/>
          <w:sz w:val="24"/>
          <w:szCs w:val="24"/>
        </w:rPr>
        <w:t>testemunhagem</w:t>
      </w:r>
      <w:proofErr w:type="spellEnd"/>
      <w:r w:rsidRPr="00F15E06">
        <w:rPr>
          <w:rFonts w:ascii="Arial" w:hAnsi="Arial" w:cs="Arial"/>
          <w:i/>
          <w:iCs/>
          <w:sz w:val="24"/>
          <w:szCs w:val="24"/>
        </w:rPr>
        <w:t xml:space="preserve">, pescaria, estimulação e outros serviços relacionados com a exploração e explotação de petróleo, gás natural e de outros recursos minerais. </w:t>
      </w:r>
    </w:p>
    <w:p w14:paraId="5B08B649"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7.22. Nucleação e bombardeamento de nuvens e congêneres. </w:t>
      </w:r>
    </w:p>
    <w:p w14:paraId="7845EA4E"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lastRenderedPageBreak/>
        <w:tab/>
        <w:t xml:space="preserve">8. Serviços de educação, ensino, orientação pedagógica e educacional, instrução, treinamento e avaliação pessoal de qualquer grau ou natureza. </w:t>
      </w:r>
    </w:p>
    <w:p w14:paraId="2D3A9FBC"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8.01. Ensino regular pré-escolar, fundamental, médio e superior. </w:t>
      </w:r>
    </w:p>
    <w:p w14:paraId="3D0EAA44"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8.02. Instrução, treinamento, orientação pedagógica e educacional, avaliação de conhecimentos de qualquer natureza. </w:t>
      </w:r>
    </w:p>
    <w:p w14:paraId="76A6CAAA" w14:textId="7D287FDD"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9. Serviços relativos </w:t>
      </w:r>
      <w:r w:rsidR="006E0F25" w:rsidRPr="00F15E06">
        <w:rPr>
          <w:rFonts w:ascii="Arial" w:hAnsi="Arial" w:cs="Arial"/>
          <w:i/>
          <w:iCs/>
          <w:sz w:val="24"/>
          <w:szCs w:val="24"/>
        </w:rPr>
        <w:t>à</w:t>
      </w:r>
      <w:r w:rsidRPr="00F15E06">
        <w:rPr>
          <w:rFonts w:ascii="Arial" w:hAnsi="Arial" w:cs="Arial"/>
          <w:i/>
          <w:iCs/>
          <w:sz w:val="24"/>
          <w:szCs w:val="24"/>
        </w:rPr>
        <w:t xml:space="preserve"> hospedagem, turismo, viagens e congêneres. </w:t>
      </w:r>
    </w:p>
    <w:p w14:paraId="77B9E566"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9.01. Hospedagem de qualquer natureza em hotéis, apart-</w:t>
      </w:r>
      <w:proofErr w:type="spellStart"/>
      <w:r w:rsidRPr="00F15E06">
        <w:rPr>
          <w:rFonts w:ascii="Arial" w:hAnsi="Arial" w:cs="Arial"/>
          <w:i/>
          <w:iCs/>
          <w:sz w:val="24"/>
          <w:szCs w:val="24"/>
        </w:rPr>
        <w:t>service</w:t>
      </w:r>
      <w:proofErr w:type="spellEnd"/>
      <w:r w:rsidRPr="00F15E06">
        <w:rPr>
          <w:rFonts w:ascii="Arial" w:hAnsi="Arial" w:cs="Arial"/>
          <w:i/>
          <w:iCs/>
          <w:sz w:val="24"/>
          <w:szCs w:val="24"/>
        </w:rPr>
        <w:t xml:space="preserve"> condominiais, flat, apart-hotéis, hotéis residência, </w:t>
      </w:r>
      <w:proofErr w:type="spellStart"/>
      <w:r w:rsidRPr="00F15E06">
        <w:rPr>
          <w:rFonts w:ascii="Arial" w:hAnsi="Arial" w:cs="Arial"/>
          <w:i/>
          <w:iCs/>
          <w:sz w:val="24"/>
          <w:szCs w:val="24"/>
        </w:rPr>
        <w:t>residence-service</w:t>
      </w:r>
      <w:proofErr w:type="spellEnd"/>
      <w:r w:rsidRPr="00F15E06">
        <w:rPr>
          <w:rFonts w:ascii="Arial" w:hAnsi="Arial" w:cs="Arial"/>
          <w:i/>
          <w:iCs/>
          <w:sz w:val="24"/>
          <w:szCs w:val="24"/>
        </w:rPr>
        <w:t xml:space="preserve">, </w:t>
      </w:r>
      <w:proofErr w:type="spellStart"/>
      <w:r w:rsidRPr="00F15E06">
        <w:rPr>
          <w:rFonts w:ascii="Arial" w:hAnsi="Arial" w:cs="Arial"/>
          <w:i/>
          <w:iCs/>
          <w:sz w:val="24"/>
          <w:szCs w:val="24"/>
        </w:rPr>
        <w:t>suite</w:t>
      </w:r>
      <w:proofErr w:type="spellEnd"/>
      <w:r w:rsidRPr="00F15E06">
        <w:rPr>
          <w:rFonts w:ascii="Arial" w:hAnsi="Arial" w:cs="Arial"/>
          <w:i/>
          <w:iCs/>
          <w:sz w:val="24"/>
          <w:szCs w:val="24"/>
        </w:rPr>
        <w:t xml:space="preserve"> </w:t>
      </w:r>
      <w:proofErr w:type="spellStart"/>
      <w:r w:rsidRPr="00F15E06">
        <w:rPr>
          <w:rFonts w:ascii="Arial" w:hAnsi="Arial" w:cs="Arial"/>
          <w:i/>
          <w:iCs/>
          <w:sz w:val="24"/>
          <w:szCs w:val="24"/>
        </w:rPr>
        <w:t>service</w:t>
      </w:r>
      <w:proofErr w:type="spellEnd"/>
      <w:r w:rsidRPr="00F15E06">
        <w:rPr>
          <w:rFonts w:ascii="Arial" w:hAnsi="Arial" w:cs="Arial"/>
          <w:i/>
          <w:iCs/>
          <w:sz w:val="24"/>
          <w:szCs w:val="24"/>
        </w:rPr>
        <w:t xml:space="preserve">, hotelaria marítima, motéis, pensões e congêneres; ocupação por temporada com fornecimento de serviço (o valor da alimentação e gorjeta, quando incluído no preço da diária, fica sujeito ao Imposto Sobre Serviços). </w:t>
      </w:r>
    </w:p>
    <w:p w14:paraId="31A26DD2"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9.02. Agenciamento, organização, promoção, intermediação e execução de programas de turismo, passeios, viagens, excursões, hospedagens e congêneres. </w:t>
      </w:r>
    </w:p>
    <w:p w14:paraId="3F5BDD31"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9.03. Guias de turismo. </w:t>
      </w:r>
    </w:p>
    <w:p w14:paraId="42417AB7"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10. Serviços de intermediação e congêneres. </w:t>
      </w:r>
    </w:p>
    <w:p w14:paraId="650D971E"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10.01. Agenciamento, corretagem ou intermediação de câmbio, de seguros, de cartões de crédito, de planos de saúde e de planos de previdência privada. </w:t>
      </w:r>
    </w:p>
    <w:p w14:paraId="556B5587"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10.02. Agenciamento, corretagem ou intermediação de títulos em geral, valores mobiliários e contratos quaisquer. </w:t>
      </w:r>
    </w:p>
    <w:p w14:paraId="11BD1102"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10.03. Agenciamento, corretagem ou intermediação de direitos de propriedade industrial, artística ou literária. </w:t>
      </w:r>
    </w:p>
    <w:p w14:paraId="1D4241F6" w14:textId="77777777" w:rsidR="004639D5" w:rsidRPr="00F15E06" w:rsidRDefault="004639D5" w:rsidP="004639D5">
      <w:pPr>
        <w:pStyle w:val="Corpodetexto21"/>
        <w:tabs>
          <w:tab w:val="clear" w:pos="709"/>
          <w:tab w:val="left" w:pos="567"/>
          <w:tab w:val="left" w:pos="1418"/>
          <w:tab w:val="left" w:pos="2268"/>
        </w:tabs>
        <w:spacing w:before="120"/>
        <w:jc w:val="both"/>
        <w:rPr>
          <w:rFonts w:cs="Arial"/>
          <w:i/>
          <w:iCs/>
          <w:color w:val="auto"/>
          <w:sz w:val="24"/>
        </w:rPr>
      </w:pPr>
      <w:r w:rsidRPr="00F15E06">
        <w:rPr>
          <w:rFonts w:cs="Arial"/>
          <w:i/>
          <w:iCs/>
          <w:color w:val="auto"/>
          <w:sz w:val="24"/>
        </w:rPr>
        <w:tab/>
        <w:t>10.04. Agenciamento, corretagem ou intermediação de contratos de arrendamento mercantil (leasing), de franquia (franchising) e de faturização (</w:t>
      </w:r>
      <w:proofErr w:type="spellStart"/>
      <w:r w:rsidRPr="00F15E06">
        <w:rPr>
          <w:rFonts w:cs="Arial"/>
          <w:i/>
          <w:iCs/>
          <w:color w:val="auto"/>
          <w:sz w:val="24"/>
        </w:rPr>
        <w:t>factoring</w:t>
      </w:r>
      <w:proofErr w:type="spellEnd"/>
      <w:r w:rsidRPr="00F15E06">
        <w:rPr>
          <w:rFonts w:cs="Arial"/>
          <w:i/>
          <w:iCs/>
          <w:color w:val="auto"/>
          <w:sz w:val="24"/>
        </w:rPr>
        <w:t>).</w:t>
      </w:r>
    </w:p>
    <w:p w14:paraId="11E931BE"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10.05. Agenciamento, corretagem ou intermediação de bens móveis ou imóveis, não abrangidos em outros itens ou subitens, inclusive aqueles realizados no âmbito de Bolsas de Mercadorias e Futuros, por quaisquer meios. </w:t>
      </w:r>
    </w:p>
    <w:p w14:paraId="3A26026B"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10.06. Agenciamento marítimo. </w:t>
      </w:r>
    </w:p>
    <w:p w14:paraId="5F3785C8"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10.07. Agenciamento de notícias. </w:t>
      </w:r>
    </w:p>
    <w:p w14:paraId="70142B5C"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10.08. Agenciamento de publicidade e propaganda, inclusive o agenciamento de veiculação por quaisquer meios. </w:t>
      </w:r>
    </w:p>
    <w:p w14:paraId="50D0633B"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10.09. Representação de qualquer natureza, inclusive comercial. </w:t>
      </w:r>
    </w:p>
    <w:p w14:paraId="657B9D2E"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10.10. Distribuição de bens de terceiros. </w:t>
      </w:r>
    </w:p>
    <w:p w14:paraId="5249EA3E" w14:textId="38BB63AF"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lastRenderedPageBreak/>
        <w:tab/>
        <w:t xml:space="preserve">11. Serviços de guarda, estacionamento, vigilância e congêneres. </w:t>
      </w:r>
    </w:p>
    <w:p w14:paraId="78AC2203"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11.01. Guarda e estacionamento de veículos terrestres automotores, de aeronaves e de embarcações. </w:t>
      </w:r>
    </w:p>
    <w:p w14:paraId="7EA1D6F4"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11.02. Vigilância, segurança ou monitoramento de bens, pessoas e semoventes.</w:t>
      </w:r>
    </w:p>
    <w:p w14:paraId="21C0573D"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11.03. Escolta, inclusive de veículos e cargas. </w:t>
      </w:r>
    </w:p>
    <w:p w14:paraId="6ADF77BB"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11.04. Armazenamento, depósito, carga, descarga, arrumação e guarda de bens de qualquer espécie. </w:t>
      </w:r>
    </w:p>
    <w:p w14:paraId="1A012018" w14:textId="77777777" w:rsidR="00C0176D" w:rsidRPr="00F15E06" w:rsidRDefault="00C0176D"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color w:val="000000"/>
          <w:sz w:val="24"/>
          <w:szCs w:val="24"/>
        </w:rPr>
        <w:tab/>
        <w:t>11.05 – Serviços relacionados ao monitoramento e rastreamento a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w:t>
      </w:r>
    </w:p>
    <w:p w14:paraId="38390692"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 Serviços de diversões, lazer, entretenimento e congêneres. </w:t>
      </w:r>
    </w:p>
    <w:p w14:paraId="7EBDDE4F"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12.01. Espetáculos teatrais. </w:t>
      </w:r>
    </w:p>
    <w:p w14:paraId="550683A5"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12.02. Exibições cinematográficas. </w:t>
      </w:r>
    </w:p>
    <w:p w14:paraId="75F53006"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12.03. Espetáculos circenses. </w:t>
      </w:r>
    </w:p>
    <w:p w14:paraId="5A404346"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12.04. Programas de auditório. </w:t>
      </w:r>
    </w:p>
    <w:p w14:paraId="6E61C040"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12.05. Parques de diversões, centros de lazer e congêneres. </w:t>
      </w:r>
    </w:p>
    <w:p w14:paraId="37193FB3"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12.06. Boates, taxi-dancing e congêneres. </w:t>
      </w:r>
    </w:p>
    <w:p w14:paraId="5EAD97F5"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12.07. Shows, ballet, danças, desfiles, bailes, óperas, concertos, recitais, festivais e congêneres.</w:t>
      </w:r>
    </w:p>
    <w:p w14:paraId="44AB7B5A"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12.08. Feiras, exposições, congressos e congêneres. </w:t>
      </w:r>
    </w:p>
    <w:p w14:paraId="01A81460"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12.09. Bilhares, boliches e diversões eletrônicas ou não. </w:t>
      </w:r>
    </w:p>
    <w:p w14:paraId="282250D6"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12.10. Corridas e competições de animais. </w:t>
      </w:r>
    </w:p>
    <w:p w14:paraId="4783F0CB"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12.11. Competições esportivas ou de destreza física ou intelectual, com ou sem a participação do espectador. </w:t>
      </w:r>
    </w:p>
    <w:p w14:paraId="2BB972ED"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12.12. Execução de música. </w:t>
      </w:r>
    </w:p>
    <w:p w14:paraId="047AC1B9" w14:textId="77777777" w:rsidR="004639D5" w:rsidRPr="00F15E06" w:rsidRDefault="004639D5" w:rsidP="004639D5">
      <w:pPr>
        <w:tabs>
          <w:tab w:val="left" w:pos="567"/>
          <w:tab w:val="left" w:pos="1418"/>
          <w:tab w:val="left" w:pos="2268"/>
        </w:tabs>
        <w:spacing w:before="120"/>
        <w:jc w:val="both"/>
        <w:rPr>
          <w:rFonts w:ascii="Arial" w:hAnsi="Arial" w:cs="Arial"/>
          <w:i/>
          <w:iCs/>
          <w:sz w:val="24"/>
          <w:szCs w:val="24"/>
        </w:rPr>
      </w:pPr>
      <w:r w:rsidRPr="00F15E06">
        <w:rPr>
          <w:rFonts w:ascii="Arial" w:hAnsi="Arial" w:cs="Arial"/>
          <w:i/>
          <w:iCs/>
          <w:sz w:val="24"/>
          <w:szCs w:val="24"/>
        </w:rPr>
        <w:tab/>
        <w:t xml:space="preserve">12.13. Produção, mediante ou sem encomenda prévia, de eventos, espetáculos, entrevistas, shows, ballet, danças, desfiles, bailes, teatros, óperas, concertos, recitais, festivais e congêneres. </w:t>
      </w:r>
    </w:p>
    <w:p w14:paraId="74667E97"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lastRenderedPageBreak/>
        <w:tab/>
        <w:t xml:space="preserve">12.14. Fornecimento de música para ambientes fechados ou não, mediante transmissão por qualquer processo. </w:t>
      </w:r>
    </w:p>
    <w:p w14:paraId="1B136364"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12.15. Desfiles de blocos carnavalescos ou folclóricos, trios elétricos e congêneres.</w:t>
      </w:r>
    </w:p>
    <w:p w14:paraId="51D8A29B"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12.16. Exibição de filmes, entrevistas, musicais, espetáculos, shows, concertos, desfiles, óperas, competições esportivas, de destreza intelectual ou congêneres. </w:t>
      </w:r>
    </w:p>
    <w:p w14:paraId="7EE305BF"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12.17. Recreação e animação, inclusive em festas e eventos de qualquer natureza. </w:t>
      </w:r>
    </w:p>
    <w:p w14:paraId="666070BD"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13. Serviços relativos </w:t>
      </w:r>
      <w:proofErr w:type="gramStart"/>
      <w:r w:rsidRPr="00F15E06">
        <w:rPr>
          <w:rFonts w:ascii="Arial" w:hAnsi="Arial" w:cs="Arial"/>
          <w:i/>
          <w:iCs/>
          <w:sz w:val="24"/>
          <w:szCs w:val="24"/>
        </w:rPr>
        <w:t>a</w:t>
      </w:r>
      <w:proofErr w:type="gramEnd"/>
      <w:r w:rsidRPr="00F15E06">
        <w:rPr>
          <w:rFonts w:ascii="Arial" w:hAnsi="Arial" w:cs="Arial"/>
          <w:i/>
          <w:iCs/>
          <w:sz w:val="24"/>
          <w:szCs w:val="24"/>
        </w:rPr>
        <w:t xml:space="preserve"> fonografia, fotografia, cinematografia e reprografia. </w:t>
      </w:r>
    </w:p>
    <w:p w14:paraId="1CD1E259"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13.01. (vetado no texto da Lei Complementar n.º 116/2003)</w:t>
      </w:r>
    </w:p>
    <w:p w14:paraId="3AE52216"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13.02. Fonografia ou gravação de sons, inclusive trucagem, dublagem, mixagem e congêneres. </w:t>
      </w:r>
    </w:p>
    <w:p w14:paraId="035970D9"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13.03. Fotografia e cinematografia, inclusive revelação, ampliação, cópia, reprodução, trucagem e congêneres. </w:t>
      </w:r>
    </w:p>
    <w:p w14:paraId="194AF9EB"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13.04. Reprografia, microfilmagem e digitalização. </w:t>
      </w:r>
    </w:p>
    <w:p w14:paraId="6C6271FA"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13.05.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 </w:t>
      </w:r>
    </w:p>
    <w:p w14:paraId="17BB7A36"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14. Serviços relativos a bens de terceiros. </w:t>
      </w:r>
    </w:p>
    <w:p w14:paraId="0E4C1CCC"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14.01. Lubrificação, limpeza, lustração, revisão, carga e recarga, conserto, restauração, blindagem, manutenção e conservação de máquinas, veículos, aparelhos, equipamentos, motores, elevadores ou de qualquer objeto (exceto peças e partes empregadas, que ficam sujeitas ao ICMS). </w:t>
      </w:r>
    </w:p>
    <w:p w14:paraId="18F973E9"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14.02. Assistência técnica. </w:t>
      </w:r>
    </w:p>
    <w:p w14:paraId="34E07528"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14.03. Recondicionamento de motores (exceto peças e partes empregadas, que ficam sujeitas ao ICMS). </w:t>
      </w:r>
    </w:p>
    <w:p w14:paraId="21FB4C43"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14.04. Recauchutagem ou regeneração de pneus. </w:t>
      </w:r>
    </w:p>
    <w:p w14:paraId="40A959D1"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14.05. Restauração, recondicionamento, acondicionamento, pintura, beneficiamento, lavagem, secagem, tingimento, galvanoplastia, </w:t>
      </w:r>
      <w:proofErr w:type="spellStart"/>
      <w:r w:rsidRPr="00F15E06">
        <w:rPr>
          <w:rFonts w:ascii="Arial" w:hAnsi="Arial" w:cs="Arial"/>
          <w:i/>
          <w:iCs/>
          <w:sz w:val="24"/>
          <w:szCs w:val="24"/>
        </w:rPr>
        <w:t>anodização</w:t>
      </w:r>
      <w:proofErr w:type="spellEnd"/>
      <w:r w:rsidRPr="00F15E06">
        <w:rPr>
          <w:rFonts w:ascii="Arial" w:hAnsi="Arial" w:cs="Arial"/>
          <w:i/>
          <w:iCs/>
          <w:sz w:val="24"/>
          <w:szCs w:val="24"/>
        </w:rPr>
        <w:t xml:space="preserve">, </w:t>
      </w:r>
      <w:r w:rsidRPr="00F15E06">
        <w:rPr>
          <w:rFonts w:ascii="Arial" w:hAnsi="Arial" w:cs="Arial"/>
          <w:i/>
          <w:iCs/>
          <w:sz w:val="24"/>
          <w:szCs w:val="24"/>
        </w:rPr>
        <w:lastRenderedPageBreak/>
        <w:t>corte, recorte, plastificação, costura, acabamento, polimento e congêneres de objetos quaisquer.</w:t>
      </w:r>
    </w:p>
    <w:p w14:paraId="3BE77899"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14.06. Instalação e montagem de aparelhos, máquinas e equipamentos, inclusive montagem industrial, prestados ao usuário final, exclusivamente com material por ele fornecido. </w:t>
      </w:r>
    </w:p>
    <w:p w14:paraId="3A0A5EF9"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14.07. Colocação de molduras e congêneres. </w:t>
      </w:r>
    </w:p>
    <w:p w14:paraId="3AEA44AF"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14.08. Encadernação, gravação e douração de livros, revistas e congêneres. </w:t>
      </w:r>
    </w:p>
    <w:p w14:paraId="4859B954"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14.09. Alfaiataria e costura, quando o material for fornecido pelo usuário final, exceto aviamento. </w:t>
      </w:r>
    </w:p>
    <w:p w14:paraId="3527977E"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14.10. Tinturaria e lavanderia. </w:t>
      </w:r>
    </w:p>
    <w:p w14:paraId="4AEB9DA8"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14.11. Tapeçaria e reforma de estofamentos em geral. </w:t>
      </w:r>
    </w:p>
    <w:p w14:paraId="4C0C0A8D"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14.12. Funilaria e lanternagem. </w:t>
      </w:r>
    </w:p>
    <w:p w14:paraId="04FD98DF"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14.13. Carpintaria e serralheria. </w:t>
      </w:r>
    </w:p>
    <w:p w14:paraId="0FDE47BB"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14.14. Guincho </w:t>
      </w:r>
      <w:proofErr w:type="spellStart"/>
      <w:r w:rsidRPr="00F15E06">
        <w:rPr>
          <w:rFonts w:ascii="Arial" w:hAnsi="Arial" w:cs="Arial"/>
          <w:i/>
          <w:iCs/>
          <w:sz w:val="24"/>
          <w:szCs w:val="24"/>
        </w:rPr>
        <w:t>intramunicipal</w:t>
      </w:r>
      <w:proofErr w:type="spellEnd"/>
      <w:r w:rsidRPr="00F15E06">
        <w:rPr>
          <w:rFonts w:ascii="Arial" w:hAnsi="Arial" w:cs="Arial"/>
          <w:i/>
          <w:iCs/>
          <w:sz w:val="24"/>
          <w:szCs w:val="24"/>
        </w:rPr>
        <w:t>, guindaste e içamento.</w:t>
      </w:r>
    </w:p>
    <w:p w14:paraId="5D72848F"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 Serviços relacionados ao setor bancário ou financeiro, inclusive aqueles prestados por instituições financeiras autorizadas a funcionar pela União ou por quem de direito. </w:t>
      </w:r>
    </w:p>
    <w:p w14:paraId="0D544190"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15.01. Administração de fundos quaisquer, de consórcio, de cartão de crédito ou débito e congêneres, de carteira de clientes, de cheques pré-datados e congêneres. </w:t>
      </w:r>
    </w:p>
    <w:p w14:paraId="7463DC18"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15.02. Abertura de contas em geral, inclusive </w:t>
      </w:r>
      <w:proofErr w:type="spellStart"/>
      <w:r w:rsidRPr="00F15E06">
        <w:rPr>
          <w:rFonts w:ascii="Arial" w:hAnsi="Arial" w:cs="Arial"/>
          <w:i/>
          <w:iCs/>
          <w:sz w:val="24"/>
          <w:szCs w:val="24"/>
        </w:rPr>
        <w:t>conta-corrente</w:t>
      </w:r>
      <w:proofErr w:type="spellEnd"/>
      <w:r w:rsidRPr="00F15E06">
        <w:rPr>
          <w:rFonts w:ascii="Arial" w:hAnsi="Arial" w:cs="Arial"/>
          <w:i/>
          <w:iCs/>
          <w:sz w:val="24"/>
          <w:szCs w:val="24"/>
        </w:rPr>
        <w:t xml:space="preserve">, conta de investimentos e aplicação e caderneta de poupança, no País e no exterior, bem como a manutenção das referidas contas ativas e inativas. </w:t>
      </w:r>
    </w:p>
    <w:p w14:paraId="35FF7A0F" w14:textId="77777777" w:rsidR="004639D5" w:rsidRPr="00F15E06" w:rsidRDefault="004639D5" w:rsidP="004639D5">
      <w:pPr>
        <w:pStyle w:val="Recuodecorpodetexto31"/>
        <w:tabs>
          <w:tab w:val="clear" w:pos="709"/>
          <w:tab w:val="left" w:pos="567"/>
          <w:tab w:val="left" w:pos="1418"/>
          <w:tab w:val="left" w:pos="2268"/>
          <w:tab w:val="left" w:pos="2552"/>
          <w:tab w:val="left" w:pos="4676"/>
        </w:tabs>
        <w:spacing w:before="120"/>
        <w:jc w:val="both"/>
        <w:rPr>
          <w:rFonts w:cs="Arial"/>
          <w:i/>
          <w:iCs/>
          <w:color w:val="auto"/>
          <w:sz w:val="24"/>
        </w:rPr>
      </w:pPr>
      <w:r w:rsidRPr="00F15E06">
        <w:rPr>
          <w:rFonts w:cs="Arial"/>
          <w:i/>
          <w:iCs/>
          <w:color w:val="auto"/>
          <w:sz w:val="24"/>
        </w:rPr>
        <w:tab/>
        <w:t xml:space="preserve">15.03. Locação e manutenção de cofres particulares, de terminais eletrônicos, de terminais de atendimento e de bens e equipamentos em geral. </w:t>
      </w:r>
    </w:p>
    <w:p w14:paraId="24FA564F"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15.04. Fornecimento ou emissão de atestados em geral, inclusive atestado de idoneidade, atestado de capacidade financeira e congêneres. </w:t>
      </w:r>
    </w:p>
    <w:p w14:paraId="32CDEBC4"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15.05. Cadastro, elaboração de ficha cadastral, renovação cadastral e congêneres, inclusão ou exclusão no Cadastro de Emitentes de Cheques sem Fundos – CCF ou em quaisquer outros bancos cadastrais. </w:t>
      </w:r>
    </w:p>
    <w:p w14:paraId="20DA9A98"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15.06. Emissão, reemissão e fornecimento de avisos, comprovantes e documentos em geral; abono de firmas; coleta e entrega de documentos, bens e valores; comunicação com outra agência ou com a administração central; </w:t>
      </w:r>
      <w:r w:rsidRPr="00F15E06">
        <w:rPr>
          <w:rFonts w:ascii="Arial" w:hAnsi="Arial" w:cs="Arial"/>
          <w:i/>
          <w:iCs/>
          <w:sz w:val="24"/>
          <w:szCs w:val="24"/>
        </w:rPr>
        <w:lastRenderedPageBreak/>
        <w:t xml:space="preserve">licenciamento eletrônico de veículos; transferência de veículos; agenciamento fiduciário ou depositário; devolução de bens em custódia. </w:t>
      </w:r>
    </w:p>
    <w:p w14:paraId="7D696B44"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15.07.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 </w:t>
      </w:r>
    </w:p>
    <w:p w14:paraId="50451CCB"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15.08. Emissão, reemissão, alteração, cessão, substituição, cancelamento e registro de contrato de crédito; estudo, análise e avaliação de operações de crédito; emissão, concessão, alteração ou contratação de aval, fiança, anuência e congêneres; serviços relativos </w:t>
      </w:r>
      <w:proofErr w:type="gramStart"/>
      <w:r w:rsidRPr="00F15E06">
        <w:rPr>
          <w:rFonts w:ascii="Arial" w:hAnsi="Arial" w:cs="Arial"/>
          <w:i/>
          <w:iCs/>
          <w:sz w:val="24"/>
          <w:szCs w:val="24"/>
        </w:rPr>
        <w:t>a</w:t>
      </w:r>
      <w:proofErr w:type="gramEnd"/>
      <w:r w:rsidRPr="00F15E06">
        <w:rPr>
          <w:rFonts w:ascii="Arial" w:hAnsi="Arial" w:cs="Arial"/>
          <w:i/>
          <w:iCs/>
          <w:sz w:val="24"/>
          <w:szCs w:val="24"/>
        </w:rPr>
        <w:t xml:space="preserve"> abertura de crédito, para quaisquer fins. </w:t>
      </w:r>
    </w:p>
    <w:p w14:paraId="066E72CA"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15.09. Arrendamento mercantil (leasing) de quaisquer bens, inclusive cessão de direitos e obrigações, substituição de garantia, alteração, cancelamento e registro de contrato, e demais serviços relacionados ao arrendamento mercantil (leasing). </w:t>
      </w:r>
    </w:p>
    <w:p w14:paraId="56365718"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15.10.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 </w:t>
      </w:r>
    </w:p>
    <w:p w14:paraId="7DB817E5"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15.11. Devolução de títulos, protesto de títulos, sustação de protesto, manutenção de títulos, reapresentação de títulos, e demais serviços a eles relacionados. </w:t>
      </w:r>
    </w:p>
    <w:p w14:paraId="1A79A6C7"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15.12. Custódia em geral, inclusive de títulos e valores mobiliários. </w:t>
      </w:r>
    </w:p>
    <w:p w14:paraId="47FFDA10" w14:textId="77777777" w:rsidR="004639D5" w:rsidRPr="00F15E06" w:rsidRDefault="004639D5" w:rsidP="004639D5">
      <w:pPr>
        <w:pStyle w:val="Recuodecorpodetexto"/>
        <w:tabs>
          <w:tab w:val="left" w:pos="567"/>
          <w:tab w:val="left" w:pos="1418"/>
          <w:tab w:val="left" w:pos="2268"/>
        </w:tabs>
        <w:spacing w:before="120"/>
        <w:ind w:left="0"/>
        <w:jc w:val="both"/>
        <w:rPr>
          <w:rFonts w:cs="Arial"/>
          <w:i/>
          <w:iCs/>
          <w:color w:val="auto"/>
          <w:sz w:val="24"/>
        </w:rPr>
      </w:pPr>
      <w:r w:rsidRPr="00F15E06">
        <w:rPr>
          <w:rFonts w:cs="Arial"/>
          <w:i/>
          <w:iCs/>
          <w:color w:val="auto"/>
          <w:sz w:val="24"/>
        </w:rPr>
        <w:tab/>
        <w:t xml:space="preserve">15.13.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w:t>
      </w:r>
      <w:proofErr w:type="gramStart"/>
      <w:r w:rsidRPr="00F15E06">
        <w:rPr>
          <w:rFonts w:cs="Arial"/>
          <w:i/>
          <w:iCs/>
          <w:color w:val="auto"/>
          <w:sz w:val="24"/>
        </w:rPr>
        <w:t>a</w:t>
      </w:r>
      <w:proofErr w:type="gramEnd"/>
      <w:r w:rsidRPr="00F15E06">
        <w:rPr>
          <w:rFonts w:cs="Arial"/>
          <w:i/>
          <w:iCs/>
          <w:color w:val="auto"/>
          <w:sz w:val="24"/>
        </w:rPr>
        <w:t xml:space="preserve"> carta de crédito de importação, exportação e garantias recebidas; envio e recebimento de mensagens em geral relacionadas a operações de câmbio. </w:t>
      </w:r>
    </w:p>
    <w:p w14:paraId="3D5D7360" w14:textId="77777777" w:rsidR="004639D5" w:rsidRPr="00F15E06" w:rsidRDefault="004639D5" w:rsidP="004639D5">
      <w:pPr>
        <w:pStyle w:val="Recuodecorpodetexto31"/>
        <w:tabs>
          <w:tab w:val="clear" w:pos="709"/>
          <w:tab w:val="left" w:pos="567"/>
          <w:tab w:val="left" w:pos="1418"/>
          <w:tab w:val="left" w:pos="2268"/>
          <w:tab w:val="left" w:pos="2552"/>
          <w:tab w:val="left" w:pos="4676"/>
        </w:tabs>
        <w:spacing w:before="120"/>
        <w:jc w:val="both"/>
        <w:rPr>
          <w:rFonts w:cs="Arial"/>
          <w:i/>
          <w:iCs/>
          <w:color w:val="auto"/>
          <w:sz w:val="24"/>
        </w:rPr>
      </w:pPr>
      <w:r w:rsidRPr="00F15E06">
        <w:rPr>
          <w:rFonts w:cs="Arial"/>
          <w:i/>
          <w:iCs/>
          <w:color w:val="auto"/>
          <w:sz w:val="24"/>
        </w:rPr>
        <w:tab/>
        <w:t xml:space="preserve">15.14. Fornecimento, emissão, reemissão, renovação e manutenção de cartão magnético, cartão de crédito, cartão de débito, cartão salário e congêneres. </w:t>
      </w:r>
    </w:p>
    <w:p w14:paraId="4520025E"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15.15. Compensação de cheques e títulos quaisquer; serviços relacionados a depósito, inclusive depósito identificado, a saque de contas quaisquer, por qualquer meio ou processo, inclusive em terminais eletrônicos e de atendimento. </w:t>
      </w:r>
    </w:p>
    <w:p w14:paraId="7807977A"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lastRenderedPageBreak/>
        <w:tab/>
        <w:t xml:space="preserve">15.16. Emissão, reemissão, liquidação, alteração, cancelamento e baixa de ordens de pagamento, ordens de crédito e similares, por qualquer meio ou processo; serviços relacionados à transferência de valores, dados, fundos, pagamentos e similares, inclusive entre contas em geral. </w:t>
      </w:r>
    </w:p>
    <w:p w14:paraId="564B2086"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15.17. Emissão, fornecimento, devolução, sustação, cancelamento e oposição de cheques quaisquer, avulso ou por talão. </w:t>
      </w:r>
    </w:p>
    <w:p w14:paraId="1B2BA29A"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15.18.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 </w:t>
      </w:r>
    </w:p>
    <w:p w14:paraId="7409B353"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16. Serviços de transporte de natureza municipal. </w:t>
      </w:r>
    </w:p>
    <w:p w14:paraId="33317F00" w14:textId="77777777" w:rsidR="004639D5" w:rsidRPr="00F15E06" w:rsidRDefault="004639D5" w:rsidP="004639D5">
      <w:pPr>
        <w:tabs>
          <w:tab w:val="left" w:pos="567"/>
          <w:tab w:val="left" w:pos="1418"/>
          <w:tab w:val="left" w:pos="2268"/>
          <w:tab w:val="left" w:pos="2552"/>
        </w:tabs>
        <w:spacing w:before="120"/>
        <w:jc w:val="both"/>
        <w:rPr>
          <w:rStyle w:val="apple-converted-space"/>
          <w:rFonts w:ascii="Arial" w:hAnsi="Arial" w:cs="Arial"/>
          <w:i/>
          <w:iCs/>
          <w:sz w:val="24"/>
          <w:szCs w:val="24"/>
        </w:rPr>
      </w:pPr>
      <w:r w:rsidRPr="00F15E06">
        <w:rPr>
          <w:rFonts w:ascii="Arial" w:hAnsi="Arial" w:cs="Arial"/>
          <w:i/>
          <w:iCs/>
          <w:sz w:val="24"/>
          <w:szCs w:val="24"/>
        </w:rPr>
        <w:tab/>
        <w:t>16.01. Serviços de transporte coletivo municipal rodoviário, metroviário, ferroviário e aquaviário de passageiros.</w:t>
      </w:r>
    </w:p>
    <w:p w14:paraId="0CE1E29E"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Style w:val="apple-converted-space"/>
          <w:rFonts w:ascii="Arial" w:hAnsi="Arial" w:cs="Arial"/>
          <w:i/>
          <w:iCs/>
          <w:sz w:val="24"/>
          <w:szCs w:val="24"/>
        </w:rPr>
        <w:tab/>
        <w:t xml:space="preserve">16.02. </w:t>
      </w:r>
      <w:r w:rsidRPr="00F15E06">
        <w:rPr>
          <w:rFonts w:ascii="Arial" w:hAnsi="Arial" w:cs="Arial"/>
          <w:i/>
          <w:iCs/>
          <w:sz w:val="24"/>
          <w:szCs w:val="24"/>
        </w:rPr>
        <w:t>Outros serviços de transporte de natureza municipal.</w:t>
      </w:r>
    </w:p>
    <w:p w14:paraId="50BF830A"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 Serviços de apoio técnico, administrativo, jurídico, contábil, comercial e congêneres. </w:t>
      </w:r>
    </w:p>
    <w:p w14:paraId="5E1306F3"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17.01. Assessoria ou consultoria de qualquer natureza, não contida em outros itens desta lista; análise, exame, pesquisa, coleta, compilação e fornecimento de dados e informações de qualquer natureza, inclusive cadastro e similares. </w:t>
      </w:r>
    </w:p>
    <w:p w14:paraId="1AFE7CD5"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17.02. Datilografia, digitação, estenografia, expediente, secretaria em geral, resposta audível, redação, edição, interpretação, revisão, tradução, apoio e </w:t>
      </w:r>
      <w:proofErr w:type="spellStart"/>
      <w:r w:rsidRPr="00F15E06">
        <w:rPr>
          <w:rFonts w:ascii="Arial" w:hAnsi="Arial" w:cs="Arial"/>
          <w:i/>
          <w:iCs/>
          <w:color w:val="000000"/>
          <w:sz w:val="24"/>
          <w:szCs w:val="24"/>
        </w:rPr>
        <w:t>infra-estrutura</w:t>
      </w:r>
      <w:proofErr w:type="spellEnd"/>
      <w:r w:rsidRPr="00F15E06">
        <w:rPr>
          <w:rFonts w:ascii="Arial" w:hAnsi="Arial" w:cs="Arial"/>
          <w:i/>
          <w:iCs/>
          <w:color w:val="000000"/>
          <w:sz w:val="24"/>
          <w:szCs w:val="24"/>
        </w:rPr>
        <w:t xml:space="preserve"> administrativa e congêneres. </w:t>
      </w:r>
    </w:p>
    <w:p w14:paraId="3007C814"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17.03. Planejamento, coordenação, programação ou organização técnica, financeira ou administrativa. </w:t>
      </w:r>
    </w:p>
    <w:p w14:paraId="359372CB"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17.04. Recrutamento, agenciamento, seleção e colocação de mão-de-obra. </w:t>
      </w:r>
    </w:p>
    <w:p w14:paraId="74A7B32E"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17.05. Fornecimento de mão-de-obra, mesmo em caráter temporário, inclusive de empregados ou trabalhadores, avulsos ou temporários, contratados pelo prestador de serviço. </w:t>
      </w:r>
    </w:p>
    <w:p w14:paraId="6091D8F4"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17.06. Propaganda e publicidade, inclusive promoção de vendas, planejamento de campanhas ou sistemas de publicidade, elaboração de desenhos, textos e demais materiais publicitários. </w:t>
      </w:r>
    </w:p>
    <w:p w14:paraId="563D028C"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17.07. (vetado no texto da Lei Complementar n.º 116/2003) </w:t>
      </w:r>
    </w:p>
    <w:p w14:paraId="7D97A300"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color w:val="000000"/>
          <w:sz w:val="24"/>
          <w:szCs w:val="24"/>
        </w:rPr>
      </w:pPr>
      <w:r w:rsidRPr="00F15E06">
        <w:rPr>
          <w:rFonts w:ascii="Arial" w:hAnsi="Arial" w:cs="Arial"/>
          <w:i/>
          <w:iCs/>
          <w:color w:val="000000"/>
          <w:sz w:val="24"/>
          <w:szCs w:val="24"/>
        </w:rPr>
        <w:tab/>
        <w:t>17.08. Franquia (franchising).</w:t>
      </w:r>
    </w:p>
    <w:p w14:paraId="3D5537A7"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lastRenderedPageBreak/>
        <w:tab/>
        <w:t xml:space="preserve">17.09. Perícias, laudos, exames técnicos e análises técnicas. </w:t>
      </w:r>
    </w:p>
    <w:p w14:paraId="0944D6DD"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17.10. Planejamento, organização e administração de feiras, exposições, congressos e congêneres. </w:t>
      </w:r>
    </w:p>
    <w:p w14:paraId="30F3A3EB"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17.11. Organização de festas e recepções; bufê (exceto o fornecimento de alimentação e bebidas, que fica sujeito ao ICMS). </w:t>
      </w:r>
    </w:p>
    <w:p w14:paraId="0DE43ABA"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17.12. Administração em geral, inclusive de bens e negócios de terceiros. </w:t>
      </w:r>
    </w:p>
    <w:p w14:paraId="07ADA892"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17.13. Leilão e congêneres. </w:t>
      </w:r>
    </w:p>
    <w:p w14:paraId="2C28A8F4"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17.14. Advocacia. </w:t>
      </w:r>
    </w:p>
    <w:p w14:paraId="2EE67029"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17.15. Arbitragem de qualquer espécie, inclusive jurídica. </w:t>
      </w:r>
    </w:p>
    <w:p w14:paraId="59698E5D"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17.16. Auditoria. </w:t>
      </w:r>
    </w:p>
    <w:p w14:paraId="41876BD6" w14:textId="77777777" w:rsidR="004639D5" w:rsidRPr="00F15E06" w:rsidRDefault="004639D5" w:rsidP="004639D5">
      <w:pPr>
        <w:pStyle w:val="Recuodecorpodetexto21"/>
        <w:tabs>
          <w:tab w:val="clear" w:pos="709"/>
          <w:tab w:val="left" w:pos="569"/>
          <w:tab w:val="left" w:pos="1420"/>
          <w:tab w:val="left" w:pos="2270"/>
          <w:tab w:val="left" w:pos="2554"/>
          <w:tab w:val="left" w:pos="4392"/>
        </w:tabs>
        <w:spacing w:before="120"/>
        <w:jc w:val="both"/>
        <w:rPr>
          <w:rFonts w:cs="Arial"/>
          <w:i/>
          <w:iCs/>
          <w:color w:val="000000"/>
          <w:sz w:val="24"/>
        </w:rPr>
      </w:pPr>
      <w:r w:rsidRPr="00F15E06">
        <w:rPr>
          <w:rFonts w:cs="Arial"/>
          <w:i/>
          <w:iCs/>
          <w:color w:val="000000"/>
          <w:sz w:val="24"/>
        </w:rPr>
        <w:tab/>
        <w:t xml:space="preserve">17.17. Análise de Organização e Métodos. </w:t>
      </w:r>
    </w:p>
    <w:p w14:paraId="0340D9B9"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17.18. Atuária e cálculos técnicos de qualquer natureza. </w:t>
      </w:r>
    </w:p>
    <w:p w14:paraId="69ED2DAD"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17.19. Contabilidade, inclusive serviços técnicos e auxiliares. </w:t>
      </w:r>
    </w:p>
    <w:p w14:paraId="4AFE2AC7"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17.20. Consultoria e assessoria econômica ou financeira. </w:t>
      </w:r>
    </w:p>
    <w:p w14:paraId="13BBF87A"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17.21. Estatística. </w:t>
      </w:r>
    </w:p>
    <w:p w14:paraId="2D380E2E"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color w:val="000000"/>
          <w:sz w:val="24"/>
          <w:szCs w:val="24"/>
        </w:rPr>
      </w:pPr>
      <w:r w:rsidRPr="00F15E06">
        <w:rPr>
          <w:rFonts w:ascii="Arial" w:hAnsi="Arial" w:cs="Arial"/>
          <w:i/>
          <w:iCs/>
          <w:color w:val="000000"/>
          <w:sz w:val="24"/>
          <w:szCs w:val="24"/>
        </w:rPr>
        <w:tab/>
        <w:t xml:space="preserve">17.22. Cobrança em geral. </w:t>
      </w:r>
    </w:p>
    <w:p w14:paraId="5A84B47B"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17.23. Assessoria, análise, avaliação, atendimento, consulta, cadastro, seleção, gerenciamento de informações, administração de contas a receber ou a pagar e em geral, relacionados a operações de faturização (</w:t>
      </w:r>
      <w:proofErr w:type="spellStart"/>
      <w:r w:rsidRPr="00F15E06">
        <w:rPr>
          <w:rFonts w:ascii="Arial" w:hAnsi="Arial" w:cs="Arial"/>
          <w:i/>
          <w:iCs/>
          <w:color w:val="000000"/>
          <w:sz w:val="24"/>
          <w:szCs w:val="24"/>
        </w:rPr>
        <w:t>factoring</w:t>
      </w:r>
      <w:proofErr w:type="spellEnd"/>
      <w:r w:rsidRPr="00F15E06">
        <w:rPr>
          <w:rFonts w:ascii="Arial" w:hAnsi="Arial" w:cs="Arial"/>
          <w:i/>
          <w:iCs/>
          <w:color w:val="000000"/>
          <w:sz w:val="24"/>
          <w:szCs w:val="24"/>
        </w:rPr>
        <w:t>).</w:t>
      </w:r>
    </w:p>
    <w:p w14:paraId="300CAE3F"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t>17.24. Apresentação de palestras, conferências, seminários e congêneres.</w:t>
      </w:r>
    </w:p>
    <w:p w14:paraId="71857F60"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17.25. Inserção de textos, desenhos e outros materiais de propaganda e publicidade, em qualquer meio (exceto em livros, jornais, periódicos e nas modalidades de serviços de radiodifusão sonora e de sons e imagens de recepção livre e gratuita).</w:t>
      </w:r>
    </w:p>
    <w:p w14:paraId="29747392"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18. Serviços de regulação de sinistros vinculados a contratos de seguros; inspeção e avaliação de riscos para cobertura de contratos de seguros; prevenção e gerência de riscos seguráveis e congêneres. </w:t>
      </w:r>
    </w:p>
    <w:p w14:paraId="73827EE1"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18.01. Serviços de regulação de sinistros vinculados a contratos de seguros; inspeção e avaliação de riscos para cobertura de contratos de seguros; prevenção e gerência de riscos seguráveis e congêneres. </w:t>
      </w:r>
    </w:p>
    <w:p w14:paraId="704A6B95"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lastRenderedPageBreak/>
        <w:tab/>
        <w:t xml:space="preserve">19. Serviços de distribuição e venda de bilhetes e demais produtos de loteria, bingos, cartões, pules ou cupons de apostas, sorteios, prêmios, inclusive os decorrentes de títulos de capitalização e congêneres. </w:t>
      </w:r>
    </w:p>
    <w:p w14:paraId="720E180E"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19.01. Serviços de distribuição e venda de bilhetes e demais produtos de loteria, bingos, cartões, pules ou cupons de apostas, sorteios, prêmios, inclusive os decorrentes de títulos de capitalização e congêneres. </w:t>
      </w:r>
    </w:p>
    <w:p w14:paraId="21BDC4B4"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20. Serviços portuários, aeroportuários, </w:t>
      </w:r>
      <w:proofErr w:type="spellStart"/>
      <w:r w:rsidRPr="00F15E06">
        <w:rPr>
          <w:rFonts w:ascii="Arial" w:hAnsi="Arial" w:cs="Arial"/>
          <w:i/>
          <w:iCs/>
          <w:sz w:val="24"/>
          <w:szCs w:val="24"/>
        </w:rPr>
        <w:t>ferroportuários</w:t>
      </w:r>
      <w:proofErr w:type="spellEnd"/>
      <w:r w:rsidRPr="00F15E06">
        <w:rPr>
          <w:rFonts w:ascii="Arial" w:hAnsi="Arial" w:cs="Arial"/>
          <w:i/>
          <w:iCs/>
          <w:sz w:val="24"/>
          <w:szCs w:val="24"/>
        </w:rPr>
        <w:t xml:space="preserve">, de terminais rodoviários, ferroviários e metroviários. </w:t>
      </w:r>
    </w:p>
    <w:p w14:paraId="082FEB5C"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20.01. Serviços portuários, </w:t>
      </w:r>
      <w:proofErr w:type="spellStart"/>
      <w:r w:rsidRPr="00F15E06">
        <w:rPr>
          <w:rFonts w:ascii="Arial" w:hAnsi="Arial" w:cs="Arial"/>
          <w:i/>
          <w:iCs/>
          <w:sz w:val="24"/>
          <w:szCs w:val="24"/>
        </w:rPr>
        <w:t>ferroportuários</w:t>
      </w:r>
      <w:proofErr w:type="spellEnd"/>
      <w:r w:rsidRPr="00F15E06">
        <w:rPr>
          <w:rFonts w:ascii="Arial" w:hAnsi="Arial" w:cs="Arial"/>
          <w:i/>
          <w:iCs/>
          <w:sz w:val="24"/>
          <w:szCs w:val="24"/>
        </w:rPr>
        <w:t xml:space="preserve">, utilização de porto, movimentação de passageiros, reboque de embarcações, rebocador escoteiro, atracação, desatracação, serviços de </w:t>
      </w:r>
      <w:proofErr w:type="spellStart"/>
      <w:r w:rsidRPr="00F15E06">
        <w:rPr>
          <w:rFonts w:ascii="Arial" w:hAnsi="Arial" w:cs="Arial"/>
          <w:i/>
          <w:iCs/>
          <w:sz w:val="24"/>
          <w:szCs w:val="24"/>
        </w:rPr>
        <w:t>praticagem</w:t>
      </w:r>
      <w:proofErr w:type="spellEnd"/>
      <w:r w:rsidRPr="00F15E06">
        <w:rPr>
          <w:rFonts w:ascii="Arial" w:hAnsi="Arial" w:cs="Arial"/>
          <w:i/>
          <w:iCs/>
          <w:sz w:val="24"/>
          <w:szCs w:val="24"/>
        </w:rPr>
        <w:t xml:space="preserve">, capatazia, armazenagem de qualquer natureza, serviços acessórios, movimentação de mercadorias, serviços de apoio marítimo, de movimentação ao largo, serviços de armadores, estiva, conferência, logística e congêneres. </w:t>
      </w:r>
    </w:p>
    <w:p w14:paraId="3164E437" w14:textId="77777777" w:rsidR="004639D5" w:rsidRPr="00F15E06" w:rsidRDefault="004639D5" w:rsidP="004639D5">
      <w:pPr>
        <w:pStyle w:val="Recuodecorpodetexto21"/>
        <w:tabs>
          <w:tab w:val="clear" w:pos="709"/>
          <w:tab w:val="left" w:pos="567"/>
          <w:tab w:val="left" w:pos="1418"/>
          <w:tab w:val="left" w:pos="2268"/>
          <w:tab w:val="left" w:pos="2552"/>
          <w:tab w:val="left" w:pos="4392"/>
        </w:tabs>
        <w:spacing w:before="120"/>
        <w:jc w:val="both"/>
        <w:rPr>
          <w:rFonts w:cs="Arial"/>
          <w:i/>
          <w:iCs/>
          <w:color w:val="auto"/>
          <w:sz w:val="24"/>
        </w:rPr>
      </w:pPr>
      <w:r w:rsidRPr="00F15E06">
        <w:rPr>
          <w:rFonts w:cs="Arial"/>
          <w:i/>
          <w:iCs/>
          <w:color w:val="auto"/>
          <w:sz w:val="24"/>
        </w:rPr>
        <w:tab/>
        <w:t>20.02. Serviços aeroportuários, utilização de aeroporto, movimentação de passageiros, armazenagem de qualquer natureza, capatazia, movimentação de aeronaves, serviços de apoio aeroportuários, serviços acessórios, movimentação de mercadorias, logística e congêneres.</w:t>
      </w:r>
    </w:p>
    <w:p w14:paraId="0693E9E0"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20.03. Serviços de terminais rodoviários, ferroviários, metroviários, movimentação de passageiros, mercadorias, inclusive suas operações, logística e congêneres. </w:t>
      </w:r>
    </w:p>
    <w:p w14:paraId="737FEC52"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21. Serviços de registros públicos, cartorários e notariais. </w:t>
      </w:r>
    </w:p>
    <w:p w14:paraId="0D99FD9A"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21.01. Serviços de registros públicos, cartorários e notariais. </w:t>
      </w:r>
    </w:p>
    <w:p w14:paraId="67A2C181"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22. Serviços de exploração de rodovia. </w:t>
      </w:r>
    </w:p>
    <w:p w14:paraId="69E6536B" w14:textId="77777777" w:rsidR="004639D5" w:rsidRPr="00F15E06" w:rsidRDefault="004639D5" w:rsidP="004639D5">
      <w:pPr>
        <w:pStyle w:val="Recuodecorpodetexto"/>
        <w:tabs>
          <w:tab w:val="left" w:pos="567"/>
          <w:tab w:val="left" w:pos="1418"/>
          <w:tab w:val="left" w:pos="2268"/>
        </w:tabs>
        <w:spacing w:before="120"/>
        <w:ind w:left="0"/>
        <w:jc w:val="both"/>
        <w:rPr>
          <w:rFonts w:cs="Arial"/>
          <w:i/>
          <w:iCs/>
          <w:color w:val="auto"/>
          <w:sz w:val="24"/>
        </w:rPr>
      </w:pPr>
      <w:r w:rsidRPr="00F15E06">
        <w:rPr>
          <w:rFonts w:cs="Arial"/>
          <w:i/>
          <w:iCs/>
          <w:color w:val="auto"/>
          <w:sz w:val="24"/>
        </w:rPr>
        <w:tab/>
        <w:t xml:space="preserve">22.01.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 </w:t>
      </w:r>
    </w:p>
    <w:p w14:paraId="441B1CBE"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23. Serviços de programação e comunicação visual, desenho industrial e congêneres. </w:t>
      </w:r>
    </w:p>
    <w:p w14:paraId="5F2A7BF0"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23.01. Serviços de programação e comunicação visual, desenho industrial e congêneres. </w:t>
      </w:r>
    </w:p>
    <w:p w14:paraId="7BE19AFF"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24. Serviços de chaveiros, confecção de carimbos, placas, sinalização visual, banners, adesivos e congêneres. </w:t>
      </w:r>
    </w:p>
    <w:p w14:paraId="19042FA9"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lastRenderedPageBreak/>
        <w:tab/>
        <w:t xml:space="preserve">24.01. Serviços de chaveiros, confecção de carimbos, placas, sinalização visual, banners, adesivos e congêneres. </w:t>
      </w:r>
    </w:p>
    <w:p w14:paraId="50A52628"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25. Serviços funerários. </w:t>
      </w:r>
    </w:p>
    <w:p w14:paraId="6AB5BC79"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25.01.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 </w:t>
      </w:r>
    </w:p>
    <w:p w14:paraId="590C5608"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25.02. </w:t>
      </w:r>
      <w:r w:rsidRPr="00F15E06">
        <w:rPr>
          <w:rStyle w:val="apple-converted-space"/>
          <w:rFonts w:ascii="Arial" w:hAnsi="Arial" w:cs="Arial"/>
          <w:i/>
          <w:iCs/>
          <w:sz w:val="24"/>
          <w:szCs w:val="24"/>
        </w:rPr>
        <w:t> </w:t>
      </w:r>
      <w:r w:rsidRPr="00F15E06">
        <w:rPr>
          <w:rFonts w:ascii="Arial" w:hAnsi="Arial" w:cs="Arial"/>
          <w:i/>
          <w:iCs/>
          <w:sz w:val="24"/>
          <w:szCs w:val="24"/>
        </w:rPr>
        <w:t xml:space="preserve">Translado </w:t>
      </w:r>
      <w:proofErr w:type="spellStart"/>
      <w:r w:rsidRPr="00F15E06">
        <w:rPr>
          <w:rFonts w:ascii="Arial" w:hAnsi="Arial" w:cs="Arial"/>
          <w:i/>
          <w:iCs/>
          <w:sz w:val="24"/>
          <w:szCs w:val="24"/>
        </w:rPr>
        <w:t>intramunicipal</w:t>
      </w:r>
      <w:proofErr w:type="spellEnd"/>
      <w:r w:rsidRPr="00F15E06">
        <w:rPr>
          <w:rFonts w:ascii="Arial" w:hAnsi="Arial" w:cs="Arial"/>
          <w:i/>
          <w:iCs/>
          <w:sz w:val="24"/>
          <w:szCs w:val="24"/>
        </w:rPr>
        <w:t xml:space="preserve"> e cremação de corpos e partes de corpos cadavéricos.  </w:t>
      </w:r>
    </w:p>
    <w:p w14:paraId="494D5636" w14:textId="77777777" w:rsidR="004639D5" w:rsidRPr="00F15E06" w:rsidRDefault="004639D5" w:rsidP="004639D5">
      <w:pPr>
        <w:tabs>
          <w:tab w:val="left" w:pos="569"/>
          <w:tab w:val="left" w:pos="1420"/>
          <w:tab w:val="left" w:pos="2270"/>
          <w:tab w:val="left" w:pos="2554"/>
        </w:tabs>
        <w:spacing w:before="120"/>
        <w:jc w:val="both"/>
        <w:rPr>
          <w:rFonts w:ascii="Arial" w:hAnsi="Arial" w:cs="Arial"/>
          <w:i/>
          <w:iCs/>
          <w:sz w:val="24"/>
          <w:szCs w:val="24"/>
        </w:rPr>
      </w:pPr>
      <w:r w:rsidRPr="00F15E06">
        <w:rPr>
          <w:rFonts w:ascii="Arial" w:hAnsi="Arial" w:cs="Arial"/>
          <w:i/>
          <w:iCs/>
          <w:sz w:val="24"/>
          <w:szCs w:val="24"/>
        </w:rPr>
        <w:tab/>
        <w:t xml:space="preserve">25.03. Planos ou convênio funerários. </w:t>
      </w:r>
    </w:p>
    <w:p w14:paraId="36F11F46"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25.04. Manutenção e conservação de jazigos e cemitérios. </w:t>
      </w:r>
    </w:p>
    <w:p w14:paraId="5B49891C"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25.05. Cessão de uso de espaços em cemitérios para sepultamento.</w:t>
      </w:r>
    </w:p>
    <w:p w14:paraId="2F1DD85B"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26. Serviços de coleta, remessa ou entrega de correspondências, documentos, objetos, bens ou valores, inclusive pelos correios e suas agências franqueadas; courrier e congêneres. </w:t>
      </w:r>
    </w:p>
    <w:p w14:paraId="2701E517" w14:textId="77777777" w:rsidR="004639D5" w:rsidRPr="00F15E06" w:rsidRDefault="004639D5" w:rsidP="004639D5">
      <w:pPr>
        <w:tabs>
          <w:tab w:val="left" w:pos="567"/>
          <w:tab w:val="left" w:pos="1418"/>
          <w:tab w:val="left" w:pos="2268"/>
          <w:tab w:val="left" w:pos="2552"/>
        </w:tabs>
        <w:spacing w:before="120"/>
        <w:jc w:val="both"/>
        <w:rPr>
          <w:rFonts w:ascii="Arial" w:hAnsi="Arial" w:cs="Arial"/>
          <w:i/>
          <w:iCs/>
          <w:sz w:val="24"/>
          <w:szCs w:val="24"/>
        </w:rPr>
      </w:pPr>
      <w:r w:rsidRPr="00F15E06">
        <w:rPr>
          <w:rFonts w:ascii="Arial" w:hAnsi="Arial" w:cs="Arial"/>
          <w:i/>
          <w:iCs/>
          <w:sz w:val="24"/>
          <w:szCs w:val="24"/>
        </w:rPr>
        <w:tab/>
        <w:t xml:space="preserve">26.01 – Serviços de coleta, remessa ou entrega de correspondências, documentos, objetos, bens ou valores, inclusive pelos correios e suas agências franqueadas; courrier e congêneres. </w:t>
      </w:r>
    </w:p>
    <w:p w14:paraId="0EBE6885" w14:textId="77777777" w:rsidR="004639D5" w:rsidRPr="00F15E06" w:rsidRDefault="004639D5" w:rsidP="004639D5">
      <w:pPr>
        <w:tabs>
          <w:tab w:val="left" w:pos="571"/>
          <w:tab w:val="left" w:pos="1422"/>
          <w:tab w:val="left" w:pos="2272"/>
          <w:tab w:val="left" w:pos="2414"/>
          <w:tab w:val="left" w:pos="2556"/>
        </w:tabs>
        <w:spacing w:before="120"/>
        <w:jc w:val="both"/>
        <w:rPr>
          <w:rFonts w:ascii="Arial" w:hAnsi="Arial" w:cs="Arial"/>
          <w:i/>
          <w:iCs/>
          <w:sz w:val="24"/>
          <w:szCs w:val="24"/>
        </w:rPr>
      </w:pPr>
      <w:r w:rsidRPr="00F15E06">
        <w:rPr>
          <w:rFonts w:ascii="Arial" w:hAnsi="Arial" w:cs="Arial"/>
          <w:i/>
          <w:iCs/>
          <w:sz w:val="24"/>
          <w:szCs w:val="24"/>
        </w:rPr>
        <w:tab/>
        <w:t xml:space="preserve">27. Serviços de assistência social. </w:t>
      </w:r>
    </w:p>
    <w:p w14:paraId="39BC5C88" w14:textId="77777777" w:rsidR="004639D5" w:rsidRPr="00F15E06" w:rsidRDefault="004639D5" w:rsidP="004639D5">
      <w:pPr>
        <w:tabs>
          <w:tab w:val="left" w:pos="571"/>
          <w:tab w:val="left" w:pos="1422"/>
          <w:tab w:val="left" w:pos="2272"/>
          <w:tab w:val="left" w:pos="2414"/>
          <w:tab w:val="left" w:pos="2556"/>
        </w:tabs>
        <w:spacing w:before="120"/>
        <w:jc w:val="both"/>
        <w:rPr>
          <w:rFonts w:ascii="Arial" w:hAnsi="Arial" w:cs="Arial"/>
          <w:i/>
          <w:iCs/>
          <w:sz w:val="24"/>
          <w:szCs w:val="24"/>
        </w:rPr>
      </w:pPr>
      <w:r w:rsidRPr="00F15E06">
        <w:rPr>
          <w:rFonts w:ascii="Arial" w:hAnsi="Arial" w:cs="Arial"/>
          <w:i/>
          <w:iCs/>
          <w:sz w:val="24"/>
          <w:szCs w:val="24"/>
        </w:rPr>
        <w:tab/>
        <w:t xml:space="preserve">27.01. Serviços de assistência social. </w:t>
      </w:r>
    </w:p>
    <w:p w14:paraId="0A369950"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28. Serviços de avaliação de bens e serviços de qualquer natureza. </w:t>
      </w:r>
    </w:p>
    <w:p w14:paraId="6BA4459C"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28.01. Serviços de avaliação de bens e serviços de qualquer natureza. </w:t>
      </w:r>
    </w:p>
    <w:p w14:paraId="180F70AE" w14:textId="77777777" w:rsidR="004639D5" w:rsidRPr="00F15E06" w:rsidRDefault="004639D5" w:rsidP="004639D5">
      <w:pPr>
        <w:tabs>
          <w:tab w:val="left" w:pos="571"/>
          <w:tab w:val="left" w:pos="1422"/>
          <w:tab w:val="left" w:pos="2272"/>
          <w:tab w:val="left" w:pos="2414"/>
          <w:tab w:val="left" w:pos="2556"/>
        </w:tabs>
        <w:spacing w:before="120"/>
        <w:jc w:val="both"/>
        <w:rPr>
          <w:rFonts w:ascii="Arial" w:hAnsi="Arial" w:cs="Arial"/>
          <w:i/>
          <w:iCs/>
          <w:sz w:val="24"/>
          <w:szCs w:val="24"/>
        </w:rPr>
      </w:pPr>
      <w:r w:rsidRPr="00F15E06">
        <w:rPr>
          <w:rFonts w:ascii="Arial" w:hAnsi="Arial" w:cs="Arial"/>
          <w:i/>
          <w:iCs/>
          <w:sz w:val="24"/>
          <w:szCs w:val="24"/>
        </w:rPr>
        <w:tab/>
        <w:t xml:space="preserve">29. Serviços de biblioteconomia. </w:t>
      </w:r>
    </w:p>
    <w:p w14:paraId="23627231" w14:textId="77777777" w:rsidR="004639D5" w:rsidRPr="00F15E06" w:rsidRDefault="004639D5" w:rsidP="004639D5">
      <w:pPr>
        <w:tabs>
          <w:tab w:val="left" w:pos="571"/>
          <w:tab w:val="left" w:pos="1422"/>
          <w:tab w:val="left" w:pos="2272"/>
          <w:tab w:val="left" w:pos="2414"/>
          <w:tab w:val="left" w:pos="2556"/>
        </w:tabs>
        <w:spacing w:before="120"/>
        <w:jc w:val="both"/>
        <w:rPr>
          <w:rFonts w:ascii="Arial" w:hAnsi="Arial" w:cs="Arial"/>
          <w:i/>
          <w:iCs/>
          <w:sz w:val="24"/>
          <w:szCs w:val="24"/>
        </w:rPr>
      </w:pPr>
      <w:r w:rsidRPr="00F15E06">
        <w:rPr>
          <w:rFonts w:ascii="Arial" w:hAnsi="Arial" w:cs="Arial"/>
          <w:i/>
          <w:iCs/>
          <w:sz w:val="24"/>
          <w:szCs w:val="24"/>
        </w:rPr>
        <w:tab/>
        <w:t xml:space="preserve">29.01. Serviços de biblioteconomia. </w:t>
      </w:r>
    </w:p>
    <w:p w14:paraId="12C3975F" w14:textId="77777777" w:rsidR="004639D5" w:rsidRPr="00F15E06" w:rsidRDefault="004639D5" w:rsidP="004639D5">
      <w:pPr>
        <w:tabs>
          <w:tab w:val="left" w:pos="571"/>
          <w:tab w:val="left" w:pos="1422"/>
          <w:tab w:val="left" w:pos="2272"/>
          <w:tab w:val="left" w:pos="2414"/>
          <w:tab w:val="left" w:pos="2556"/>
        </w:tabs>
        <w:spacing w:before="120"/>
        <w:jc w:val="both"/>
        <w:rPr>
          <w:rFonts w:ascii="Arial" w:hAnsi="Arial" w:cs="Arial"/>
          <w:i/>
          <w:iCs/>
          <w:sz w:val="24"/>
          <w:szCs w:val="24"/>
        </w:rPr>
      </w:pPr>
      <w:r w:rsidRPr="00F15E06">
        <w:rPr>
          <w:rFonts w:ascii="Arial" w:hAnsi="Arial" w:cs="Arial"/>
          <w:i/>
          <w:iCs/>
          <w:sz w:val="24"/>
          <w:szCs w:val="24"/>
        </w:rPr>
        <w:tab/>
        <w:t xml:space="preserve">30. Serviços de biologia, biotecnologia e química. </w:t>
      </w:r>
    </w:p>
    <w:p w14:paraId="7492DB9E"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30.01. Serviços de biologia, biotecnologia e química. </w:t>
      </w:r>
    </w:p>
    <w:p w14:paraId="410040DF"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31. Serviços técnicos em edificações, eletrônica, eletrotécnica, mecânica, telecomunicações e congêneres. </w:t>
      </w:r>
    </w:p>
    <w:p w14:paraId="41C58A3F"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31.01. Serviços técnicos em edificações, eletrônica, eletrotécnica, mecânica, telecomunicações e congêneres. </w:t>
      </w:r>
    </w:p>
    <w:p w14:paraId="5255678E" w14:textId="77777777" w:rsidR="004639D5" w:rsidRPr="00F15E06" w:rsidRDefault="004639D5" w:rsidP="004639D5">
      <w:pPr>
        <w:tabs>
          <w:tab w:val="left" w:pos="571"/>
          <w:tab w:val="left" w:pos="1422"/>
          <w:tab w:val="left" w:pos="2272"/>
          <w:tab w:val="left" w:pos="2414"/>
          <w:tab w:val="left" w:pos="2556"/>
        </w:tabs>
        <w:spacing w:before="120"/>
        <w:jc w:val="both"/>
        <w:rPr>
          <w:rFonts w:ascii="Arial" w:hAnsi="Arial" w:cs="Arial"/>
          <w:i/>
          <w:iCs/>
          <w:sz w:val="24"/>
          <w:szCs w:val="24"/>
        </w:rPr>
      </w:pPr>
      <w:r w:rsidRPr="00F15E06">
        <w:rPr>
          <w:rFonts w:ascii="Arial" w:hAnsi="Arial" w:cs="Arial"/>
          <w:i/>
          <w:iCs/>
          <w:sz w:val="24"/>
          <w:szCs w:val="24"/>
        </w:rPr>
        <w:tab/>
        <w:t xml:space="preserve">32. Serviços de desenhos técnicos. </w:t>
      </w:r>
    </w:p>
    <w:p w14:paraId="3172962B" w14:textId="77777777" w:rsidR="004639D5" w:rsidRPr="00F15E06" w:rsidRDefault="004639D5" w:rsidP="004639D5">
      <w:pPr>
        <w:tabs>
          <w:tab w:val="left" w:pos="571"/>
          <w:tab w:val="left" w:pos="1422"/>
          <w:tab w:val="left" w:pos="2272"/>
          <w:tab w:val="left" w:pos="2414"/>
          <w:tab w:val="left" w:pos="2556"/>
        </w:tabs>
        <w:spacing w:before="120"/>
        <w:jc w:val="both"/>
        <w:rPr>
          <w:rFonts w:ascii="Arial" w:hAnsi="Arial" w:cs="Arial"/>
          <w:i/>
          <w:iCs/>
          <w:sz w:val="24"/>
          <w:szCs w:val="24"/>
        </w:rPr>
      </w:pPr>
      <w:r w:rsidRPr="00F15E06">
        <w:rPr>
          <w:rFonts w:ascii="Arial" w:hAnsi="Arial" w:cs="Arial"/>
          <w:i/>
          <w:iCs/>
          <w:sz w:val="24"/>
          <w:szCs w:val="24"/>
        </w:rPr>
        <w:lastRenderedPageBreak/>
        <w:tab/>
        <w:t xml:space="preserve">32.01. Serviços de desenhos técnicos. </w:t>
      </w:r>
    </w:p>
    <w:p w14:paraId="13F7B276"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33. Serviços de desembaraço aduaneiro, comissários, despachantes e congêneres. </w:t>
      </w:r>
    </w:p>
    <w:p w14:paraId="20860D3F"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33.01. Serviços de desembaraço aduaneiro, comissários, despachantes e congêneres. </w:t>
      </w:r>
    </w:p>
    <w:p w14:paraId="51B6DC17"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34. Serviços de investigações particulares, detetives e congêneres. </w:t>
      </w:r>
    </w:p>
    <w:p w14:paraId="6F262CA7"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34.01. Serviços de investigações particulares, detetives e congêneres. </w:t>
      </w:r>
    </w:p>
    <w:p w14:paraId="268BFBC1"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35. Serviços de reportagem, assessoria de imprensa, jornalismo e relações públicas. </w:t>
      </w:r>
    </w:p>
    <w:p w14:paraId="6345E2F8"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35.01. Serviços de reportagem, assessoria de imprensa, jornalismo e relações públicas. </w:t>
      </w:r>
    </w:p>
    <w:p w14:paraId="0B21255B" w14:textId="77777777" w:rsidR="004639D5" w:rsidRPr="00F15E06" w:rsidRDefault="004639D5" w:rsidP="004639D5">
      <w:pPr>
        <w:tabs>
          <w:tab w:val="left" w:pos="569"/>
          <w:tab w:val="left" w:pos="1420"/>
          <w:tab w:val="left" w:pos="2270"/>
          <w:tab w:val="left" w:pos="2412"/>
          <w:tab w:val="left" w:pos="2554"/>
        </w:tabs>
        <w:spacing w:before="120"/>
        <w:jc w:val="both"/>
        <w:rPr>
          <w:rFonts w:ascii="Arial" w:hAnsi="Arial" w:cs="Arial"/>
          <w:i/>
          <w:iCs/>
          <w:sz w:val="24"/>
          <w:szCs w:val="24"/>
        </w:rPr>
      </w:pPr>
      <w:r w:rsidRPr="00F15E06">
        <w:rPr>
          <w:rFonts w:ascii="Arial" w:hAnsi="Arial" w:cs="Arial"/>
          <w:i/>
          <w:iCs/>
          <w:sz w:val="24"/>
          <w:szCs w:val="24"/>
        </w:rPr>
        <w:tab/>
        <w:t xml:space="preserve">36. Serviços de meteorologia. </w:t>
      </w:r>
    </w:p>
    <w:p w14:paraId="11A2BEB2" w14:textId="77777777" w:rsidR="004639D5" w:rsidRPr="00F15E06" w:rsidRDefault="004639D5" w:rsidP="004639D5">
      <w:pPr>
        <w:tabs>
          <w:tab w:val="left" w:pos="569"/>
          <w:tab w:val="left" w:pos="1420"/>
          <w:tab w:val="left" w:pos="2270"/>
          <w:tab w:val="left" w:pos="2412"/>
          <w:tab w:val="left" w:pos="2554"/>
        </w:tabs>
        <w:spacing w:before="120"/>
        <w:jc w:val="both"/>
        <w:rPr>
          <w:rFonts w:ascii="Arial" w:hAnsi="Arial" w:cs="Arial"/>
          <w:i/>
          <w:iCs/>
          <w:sz w:val="24"/>
          <w:szCs w:val="24"/>
        </w:rPr>
      </w:pPr>
      <w:r w:rsidRPr="00F15E06">
        <w:rPr>
          <w:rFonts w:ascii="Arial" w:hAnsi="Arial" w:cs="Arial"/>
          <w:i/>
          <w:iCs/>
          <w:sz w:val="24"/>
          <w:szCs w:val="24"/>
        </w:rPr>
        <w:tab/>
        <w:t xml:space="preserve">36.01. Serviços de meteorologia. </w:t>
      </w:r>
    </w:p>
    <w:p w14:paraId="2B7A73B4"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37. Serviços de artistas, atletas, modelos e manequins. </w:t>
      </w:r>
    </w:p>
    <w:p w14:paraId="13B58D58"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37.01. Serviços de artistas, atletas, modelos e manequins. </w:t>
      </w:r>
    </w:p>
    <w:p w14:paraId="36FC315A" w14:textId="77777777" w:rsidR="004639D5" w:rsidRPr="00F15E06" w:rsidRDefault="004639D5" w:rsidP="004639D5">
      <w:pPr>
        <w:tabs>
          <w:tab w:val="left" w:pos="569"/>
          <w:tab w:val="left" w:pos="1420"/>
          <w:tab w:val="left" w:pos="2270"/>
          <w:tab w:val="left" w:pos="2412"/>
          <w:tab w:val="left" w:pos="2554"/>
        </w:tabs>
        <w:spacing w:before="120"/>
        <w:jc w:val="both"/>
        <w:rPr>
          <w:rFonts w:ascii="Arial" w:hAnsi="Arial" w:cs="Arial"/>
          <w:i/>
          <w:iCs/>
          <w:sz w:val="24"/>
          <w:szCs w:val="24"/>
        </w:rPr>
      </w:pPr>
      <w:r w:rsidRPr="00F15E06">
        <w:rPr>
          <w:rFonts w:ascii="Arial" w:hAnsi="Arial" w:cs="Arial"/>
          <w:i/>
          <w:iCs/>
          <w:sz w:val="24"/>
          <w:szCs w:val="24"/>
        </w:rPr>
        <w:tab/>
        <w:t xml:space="preserve">38. Serviços de museologia. </w:t>
      </w:r>
    </w:p>
    <w:p w14:paraId="03FE0F02" w14:textId="77777777" w:rsidR="004639D5" w:rsidRPr="00F15E06" w:rsidRDefault="004639D5" w:rsidP="004639D5">
      <w:pPr>
        <w:tabs>
          <w:tab w:val="left" w:pos="569"/>
          <w:tab w:val="left" w:pos="1420"/>
          <w:tab w:val="left" w:pos="2270"/>
          <w:tab w:val="left" w:pos="2412"/>
          <w:tab w:val="left" w:pos="2554"/>
        </w:tabs>
        <w:spacing w:before="120"/>
        <w:jc w:val="both"/>
        <w:rPr>
          <w:rFonts w:ascii="Arial" w:hAnsi="Arial" w:cs="Arial"/>
          <w:i/>
          <w:iCs/>
          <w:sz w:val="24"/>
          <w:szCs w:val="24"/>
        </w:rPr>
      </w:pPr>
      <w:r w:rsidRPr="00F15E06">
        <w:rPr>
          <w:rFonts w:ascii="Arial" w:hAnsi="Arial" w:cs="Arial"/>
          <w:i/>
          <w:iCs/>
          <w:sz w:val="24"/>
          <w:szCs w:val="24"/>
        </w:rPr>
        <w:tab/>
        <w:t xml:space="preserve">38.01. Serviços de museologia. </w:t>
      </w:r>
    </w:p>
    <w:p w14:paraId="449273E0" w14:textId="77777777" w:rsidR="004639D5" w:rsidRPr="00F15E06" w:rsidRDefault="004639D5" w:rsidP="004639D5">
      <w:pPr>
        <w:tabs>
          <w:tab w:val="left" w:pos="569"/>
          <w:tab w:val="left" w:pos="1420"/>
          <w:tab w:val="left" w:pos="2270"/>
          <w:tab w:val="left" w:pos="2412"/>
          <w:tab w:val="left" w:pos="2554"/>
        </w:tabs>
        <w:spacing w:before="120"/>
        <w:jc w:val="both"/>
        <w:rPr>
          <w:rFonts w:ascii="Arial" w:hAnsi="Arial" w:cs="Arial"/>
          <w:i/>
          <w:iCs/>
          <w:sz w:val="24"/>
          <w:szCs w:val="24"/>
        </w:rPr>
      </w:pPr>
      <w:r w:rsidRPr="00F15E06">
        <w:rPr>
          <w:rFonts w:ascii="Arial" w:hAnsi="Arial" w:cs="Arial"/>
          <w:i/>
          <w:iCs/>
          <w:sz w:val="24"/>
          <w:szCs w:val="24"/>
        </w:rPr>
        <w:tab/>
        <w:t xml:space="preserve">39. Serviços de ourivesaria e lapidação. </w:t>
      </w:r>
    </w:p>
    <w:p w14:paraId="41744266"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39.01. Serviços de ourivesaria e lapidação (quando o material for fornecido pelo tomador do serviço). </w:t>
      </w:r>
    </w:p>
    <w:p w14:paraId="24241DB8" w14:textId="77777777" w:rsidR="004639D5" w:rsidRPr="00F15E06" w:rsidRDefault="004639D5" w:rsidP="004639D5">
      <w:pPr>
        <w:tabs>
          <w:tab w:val="left" w:pos="567"/>
          <w:tab w:val="left" w:pos="1418"/>
          <w:tab w:val="left" w:pos="2268"/>
          <w:tab w:val="left" w:pos="2410"/>
          <w:tab w:val="left" w:pos="2552"/>
        </w:tabs>
        <w:spacing w:before="120"/>
        <w:jc w:val="both"/>
        <w:rPr>
          <w:rFonts w:ascii="Arial" w:hAnsi="Arial" w:cs="Arial"/>
          <w:i/>
          <w:iCs/>
          <w:sz w:val="24"/>
          <w:szCs w:val="24"/>
        </w:rPr>
      </w:pPr>
      <w:r w:rsidRPr="00F15E06">
        <w:rPr>
          <w:rFonts w:ascii="Arial" w:hAnsi="Arial" w:cs="Arial"/>
          <w:i/>
          <w:iCs/>
          <w:sz w:val="24"/>
          <w:szCs w:val="24"/>
        </w:rPr>
        <w:tab/>
        <w:t xml:space="preserve">40. Serviços relativos a obras de arte sob encomenda. </w:t>
      </w:r>
    </w:p>
    <w:p w14:paraId="1894ED72" w14:textId="77777777" w:rsidR="004639D5" w:rsidRPr="00F15E06" w:rsidRDefault="004639D5" w:rsidP="004639D5">
      <w:pPr>
        <w:tabs>
          <w:tab w:val="left" w:pos="569"/>
          <w:tab w:val="left" w:pos="1420"/>
          <w:tab w:val="left" w:pos="2270"/>
          <w:tab w:val="left" w:pos="2412"/>
          <w:tab w:val="left" w:pos="2554"/>
        </w:tabs>
        <w:spacing w:before="120"/>
        <w:jc w:val="both"/>
        <w:rPr>
          <w:rFonts w:ascii="Arial" w:hAnsi="Arial" w:cs="Arial"/>
          <w:i/>
          <w:iCs/>
          <w:sz w:val="24"/>
          <w:szCs w:val="24"/>
        </w:rPr>
      </w:pPr>
      <w:r w:rsidRPr="00F15E06">
        <w:rPr>
          <w:rFonts w:ascii="Arial" w:hAnsi="Arial" w:cs="Arial"/>
          <w:i/>
          <w:iCs/>
          <w:sz w:val="24"/>
          <w:szCs w:val="24"/>
        </w:rPr>
        <w:tab/>
        <w:t>40.01. Obras de arte sob encomenda.</w:t>
      </w:r>
    </w:p>
    <w:p w14:paraId="2465DA79" w14:textId="77777777" w:rsidR="004639D5" w:rsidRPr="00F15E06" w:rsidRDefault="004639D5" w:rsidP="004639D5">
      <w:pPr>
        <w:tabs>
          <w:tab w:val="left" w:pos="567"/>
          <w:tab w:val="left" w:pos="1418"/>
          <w:tab w:val="left" w:pos="2552"/>
        </w:tabs>
        <w:spacing w:before="120"/>
        <w:jc w:val="both"/>
        <w:rPr>
          <w:rFonts w:ascii="Arial" w:hAnsi="Arial" w:cs="Arial"/>
          <w:i/>
          <w:iCs/>
          <w:sz w:val="24"/>
          <w:szCs w:val="24"/>
        </w:rPr>
      </w:pPr>
      <w:r w:rsidRPr="00F15E06">
        <w:rPr>
          <w:rFonts w:ascii="Arial" w:hAnsi="Arial" w:cs="Arial"/>
          <w:i/>
          <w:iCs/>
          <w:sz w:val="24"/>
          <w:szCs w:val="24"/>
        </w:rPr>
        <w:tab/>
        <w:t>§ 2º O imposto incide também sobre o serviço proveniente do exterior do País ou cuja prestação se tenha iniciado no exterior do País.</w:t>
      </w:r>
    </w:p>
    <w:p w14:paraId="727B264D" w14:textId="77777777" w:rsidR="004639D5" w:rsidRPr="00F15E06" w:rsidRDefault="004639D5" w:rsidP="004639D5">
      <w:pPr>
        <w:tabs>
          <w:tab w:val="left" w:pos="567"/>
          <w:tab w:val="left" w:pos="1418"/>
          <w:tab w:val="left" w:pos="2552"/>
        </w:tabs>
        <w:spacing w:before="120"/>
        <w:jc w:val="both"/>
        <w:rPr>
          <w:rFonts w:ascii="Arial" w:hAnsi="Arial" w:cs="Arial"/>
          <w:i/>
          <w:iCs/>
          <w:color w:val="000000"/>
          <w:sz w:val="24"/>
          <w:szCs w:val="24"/>
        </w:rPr>
      </w:pPr>
      <w:r w:rsidRPr="00F15E06">
        <w:rPr>
          <w:rFonts w:ascii="Arial" w:hAnsi="Arial" w:cs="Arial"/>
          <w:i/>
          <w:iCs/>
          <w:sz w:val="24"/>
          <w:szCs w:val="24"/>
        </w:rPr>
        <w:tab/>
        <w:t>§ 3º O imposto incide ainda sobre os serviços prestados mediante a utilização de bens e serviços públicos explorados economicamente mediante autorização, permissão ou concessão, com o pagamento de tarifa, preço ou</w:t>
      </w:r>
      <w:r w:rsidRPr="00F15E06">
        <w:rPr>
          <w:rFonts w:ascii="Arial" w:hAnsi="Arial" w:cs="Arial"/>
          <w:i/>
          <w:iCs/>
          <w:color w:val="000000"/>
          <w:sz w:val="24"/>
          <w:szCs w:val="24"/>
        </w:rPr>
        <w:t xml:space="preserve"> pedágio pelo usuário final do serviço. </w:t>
      </w:r>
    </w:p>
    <w:p w14:paraId="797949B6" w14:textId="77777777" w:rsidR="00B01BED" w:rsidRPr="00F15E06" w:rsidRDefault="004639D5" w:rsidP="00D14F30">
      <w:pPr>
        <w:tabs>
          <w:tab w:val="left" w:pos="567"/>
          <w:tab w:val="left" w:pos="1418"/>
          <w:tab w:val="left" w:pos="2552"/>
        </w:tabs>
        <w:spacing w:before="120"/>
        <w:jc w:val="both"/>
        <w:rPr>
          <w:rFonts w:ascii="Arial" w:hAnsi="Arial" w:cs="Arial"/>
          <w:b/>
          <w:i/>
          <w:iCs/>
          <w:sz w:val="24"/>
          <w:szCs w:val="24"/>
        </w:rPr>
      </w:pPr>
      <w:r w:rsidRPr="00F15E06">
        <w:rPr>
          <w:rFonts w:ascii="Arial" w:hAnsi="Arial" w:cs="Arial"/>
          <w:i/>
          <w:iCs/>
          <w:color w:val="000000"/>
          <w:sz w:val="24"/>
          <w:szCs w:val="24"/>
        </w:rPr>
        <w:tab/>
      </w:r>
    </w:p>
    <w:p w14:paraId="3D0DC121" w14:textId="7C08A0E9" w:rsidR="00A26242" w:rsidRPr="00F15E06" w:rsidRDefault="00A26242" w:rsidP="00A26242">
      <w:pPr>
        <w:jc w:val="both"/>
        <w:rPr>
          <w:rFonts w:ascii="Arial" w:hAnsi="Arial" w:cs="Arial"/>
          <w:sz w:val="24"/>
          <w:szCs w:val="24"/>
        </w:rPr>
      </w:pPr>
      <w:r w:rsidRPr="00F15E06">
        <w:rPr>
          <w:rFonts w:ascii="Arial" w:hAnsi="Arial" w:cs="Arial"/>
          <w:b/>
          <w:sz w:val="24"/>
          <w:szCs w:val="24"/>
        </w:rPr>
        <w:t>Art. 2º</w:t>
      </w:r>
      <w:r w:rsidRPr="00F15E06">
        <w:rPr>
          <w:rFonts w:ascii="Arial" w:hAnsi="Arial" w:cs="Arial"/>
          <w:sz w:val="24"/>
          <w:szCs w:val="24"/>
        </w:rPr>
        <w:t xml:space="preserve"> </w:t>
      </w:r>
      <w:r w:rsidRPr="00F15E06">
        <w:rPr>
          <w:rFonts w:ascii="Arial" w:hAnsi="Arial" w:cs="Arial"/>
          <w:b/>
          <w:bCs/>
          <w:sz w:val="24"/>
          <w:szCs w:val="24"/>
        </w:rPr>
        <w:t>-</w:t>
      </w:r>
      <w:r w:rsidRPr="00F15E06">
        <w:rPr>
          <w:rFonts w:ascii="Arial" w:hAnsi="Arial" w:cs="Arial"/>
          <w:sz w:val="24"/>
          <w:szCs w:val="24"/>
        </w:rPr>
        <w:t xml:space="preserve"> Fica acrescentado o inciso </w:t>
      </w:r>
      <w:r w:rsidR="00D14F30" w:rsidRPr="00F15E06">
        <w:rPr>
          <w:rFonts w:ascii="Arial" w:hAnsi="Arial" w:cs="Arial"/>
          <w:sz w:val="24"/>
          <w:szCs w:val="24"/>
        </w:rPr>
        <w:t>III no Artigo 2</w:t>
      </w:r>
      <w:r w:rsidR="003C08E7" w:rsidRPr="00F15E06">
        <w:rPr>
          <w:rFonts w:ascii="Arial" w:hAnsi="Arial" w:cs="Arial"/>
          <w:sz w:val="24"/>
          <w:szCs w:val="24"/>
        </w:rPr>
        <w:t>4</w:t>
      </w:r>
      <w:r w:rsidRPr="00F15E06">
        <w:rPr>
          <w:rFonts w:ascii="Arial" w:hAnsi="Arial" w:cs="Arial"/>
          <w:sz w:val="24"/>
          <w:szCs w:val="24"/>
        </w:rPr>
        <w:t xml:space="preserve"> </w:t>
      </w:r>
      <w:r w:rsidR="00D14F30" w:rsidRPr="00F15E06">
        <w:rPr>
          <w:rFonts w:ascii="Arial" w:hAnsi="Arial" w:cs="Arial"/>
          <w:sz w:val="24"/>
          <w:szCs w:val="24"/>
        </w:rPr>
        <w:t xml:space="preserve">da Lei </w:t>
      </w:r>
      <w:r w:rsidR="00F15E06">
        <w:rPr>
          <w:rFonts w:ascii="Arial" w:hAnsi="Arial" w:cs="Arial"/>
          <w:sz w:val="24"/>
          <w:szCs w:val="24"/>
        </w:rPr>
        <w:t xml:space="preserve">Municipal </w:t>
      </w:r>
      <w:r w:rsidR="00D14F30" w:rsidRPr="00F15E06">
        <w:rPr>
          <w:rFonts w:ascii="Arial" w:hAnsi="Arial" w:cs="Arial"/>
          <w:sz w:val="24"/>
          <w:szCs w:val="24"/>
        </w:rPr>
        <w:t>nº 72/1997, Código Tributário do Município</w:t>
      </w:r>
      <w:r w:rsidRPr="00F15E06">
        <w:rPr>
          <w:rFonts w:ascii="Arial" w:hAnsi="Arial" w:cs="Arial"/>
          <w:sz w:val="24"/>
          <w:szCs w:val="24"/>
        </w:rPr>
        <w:t>, passando a ter a seguinte redação:</w:t>
      </w:r>
    </w:p>
    <w:p w14:paraId="53B6EC20" w14:textId="62C0E0ED" w:rsidR="006C357B" w:rsidRPr="00F15E06" w:rsidRDefault="006C357B" w:rsidP="006C357B">
      <w:pPr>
        <w:ind w:firstLine="708"/>
        <w:jc w:val="both"/>
        <w:rPr>
          <w:rFonts w:ascii="Arial" w:hAnsi="Arial" w:cs="Arial"/>
          <w:b/>
          <w:i/>
          <w:iCs/>
          <w:sz w:val="24"/>
          <w:szCs w:val="24"/>
        </w:rPr>
      </w:pPr>
      <w:r w:rsidRPr="00F15E06">
        <w:rPr>
          <w:rFonts w:ascii="Arial" w:hAnsi="Arial" w:cs="Arial"/>
          <w:b/>
          <w:i/>
          <w:iCs/>
          <w:sz w:val="24"/>
          <w:szCs w:val="24"/>
        </w:rPr>
        <w:lastRenderedPageBreak/>
        <w:t xml:space="preserve">Art. </w:t>
      </w:r>
      <w:r w:rsidR="00D14F30" w:rsidRPr="00F15E06">
        <w:rPr>
          <w:rFonts w:ascii="Arial" w:hAnsi="Arial" w:cs="Arial"/>
          <w:b/>
          <w:i/>
          <w:iCs/>
          <w:sz w:val="24"/>
          <w:szCs w:val="24"/>
        </w:rPr>
        <w:t>2</w:t>
      </w:r>
      <w:r w:rsidR="003C08E7" w:rsidRPr="00F15E06">
        <w:rPr>
          <w:rFonts w:ascii="Arial" w:hAnsi="Arial" w:cs="Arial"/>
          <w:b/>
          <w:i/>
          <w:iCs/>
          <w:sz w:val="24"/>
          <w:szCs w:val="24"/>
        </w:rPr>
        <w:t>4</w:t>
      </w:r>
      <w:r w:rsidR="0097773F">
        <w:rPr>
          <w:rFonts w:ascii="Arial" w:hAnsi="Arial" w:cs="Arial"/>
          <w:b/>
          <w:i/>
          <w:iCs/>
          <w:sz w:val="24"/>
          <w:szCs w:val="24"/>
        </w:rPr>
        <w:t xml:space="preserve"> -</w:t>
      </w:r>
    </w:p>
    <w:p w14:paraId="2B8D5900" w14:textId="77777777" w:rsidR="00D14F30" w:rsidRPr="00F15E06" w:rsidRDefault="00D14F30" w:rsidP="00D14F30">
      <w:pPr>
        <w:tabs>
          <w:tab w:val="left" w:pos="567"/>
          <w:tab w:val="left" w:pos="1418"/>
          <w:tab w:val="left" w:pos="2552"/>
        </w:tabs>
        <w:spacing w:before="120"/>
        <w:jc w:val="both"/>
        <w:rPr>
          <w:rFonts w:ascii="Arial" w:hAnsi="Arial" w:cs="Arial"/>
          <w:i/>
          <w:iCs/>
          <w:color w:val="000000"/>
          <w:sz w:val="24"/>
          <w:szCs w:val="24"/>
        </w:rPr>
      </w:pPr>
      <w:r w:rsidRPr="00F15E06">
        <w:rPr>
          <w:rFonts w:ascii="Arial" w:hAnsi="Arial" w:cs="Arial"/>
          <w:b/>
          <w:i/>
          <w:iCs/>
          <w:sz w:val="24"/>
          <w:szCs w:val="24"/>
        </w:rPr>
        <w:tab/>
        <w:t>III</w:t>
      </w:r>
      <w:r w:rsidR="006C357B" w:rsidRPr="00F15E06">
        <w:rPr>
          <w:rFonts w:ascii="Arial" w:hAnsi="Arial" w:cs="Arial"/>
          <w:b/>
          <w:i/>
          <w:iCs/>
          <w:sz w:val="24"/>
          <w:szCs w:val="24"/>
        </w:rPr>
        <w:t>-</w:t>
      </w:r>
      <w:r w:rsidR="006C357B" w:rsidRPr="00F15E06">
        <w:rPr>
          <w:rFonts w:ascii="Arial" w:hAnsi="Arial" w:cs="Arial"/>
          <w:i/>
          <w:iCs/>
          <w:sz w:val="24"/>
          <w:szCs w:val="24"/>
        </w:rPr>
        <w:t xml:space="preserve"> </w:t>
      </w:r>
      <w:r w:rsidRPr="00F15E06">
        <w:rPr>
          <w:rFonts w:ascii="Arial" w:hAnsi="Arial" w:cs="Arial"/>
          <w:i/>
          <w:iCs/>
          <w:color w:val="000000"/>
          <w:sz w:val="24"/>
          <w:szCs w:val="24"/>
        </w:rPr>
        <w:t>da denominação dada, em contrato ou qualquer</w:t>
      </w:r>
      <w:r w:rsidR="006660FB" w:rsidRPr="00F15E06">
        <w:rPr>
          <w:rFonts w:ascii="Arial" w:hAnsi="Arial" w:cs="Arial"/>
          <w:i/>
          <w:iCs/>
          <w:color w:val="000000"/>
          <w:sz w:val="24"/>
          <w:szCs w:val="24"/>
        </w:rPr>
        <w:t xml:space="preserve"> documento, ao serviço prestado.</w:t>
      </w:r>
    </w:p>
    <w:p w14:paraId="689C1284" w14:textId="77777777" w:rsidR="003C08E7" w:rsidRPr="00F15E06" w:rsidRDefault="003C08E7" w:rsidP="00D14F30">
      <w:pPr>
        <w:tabs>
          <w:tab w:val="left" w:pos="567"/>
          <w:tab w:val="left" w:pos="1418"/>
          <w:tab w:val="left" w:pos="2552"/>
        </w:tabs>
        <w:spacing w:before="120"/>
        <w:jc w:val="both"/>
        <w:rPr>
          <w:rFonts w:ascii="Arial" w:hAnsi="Arial" w:cs="Arial"/>
          <w:i/>
          <w:iCs/>
          <w:color w:val="000000"/>
          <w:sz w:val="24"/>
          <w:szCs w:val="24"/>
        </w:rPr>
      </w:pPr>
    </w:p>
    <w:p w14:paraId="467F30AA" w14:textId="075077A9" w:rsidR="003C08E7" w:rsidRPr="00F15E06" w:rsidRDefault="003C08E7" w:rsidP="00D14F30">
      <w:pPr>
        <w:tabs>
          <w:tab w:val="left" w:pos="567"/>
          <w:tab w:val="left" w:pos="1418"/>
          <w:tab w:val="left" w:pos="2552"/>
        </w:tabs>
        <w:spacing w:before="120"/>
        <w:jc w:val="both"/>
        <w:rPr>
          <w:rFonts w:ascii="Arial" w:hAnsi="Arial" w:cs="Arial"/>
          <w:i/>
          <w:iCs/>
          <w:color w:val="000000"/>
          <w:sz w:val="24"/>
          <w:szCs w:val="24"/>
        </w:rPr>
      </w:pPr>
      <w:r w:rsidRPr="00F15E06">
        <w:rPr>
          <w:rFonts w:ascii="Arial" w:hAnsi="Arial" w:cs="Arial"/>
          <w:b/>
          <w:i/>
          <w:iCs/>
          <w:color w:val="000000"/>
          <w:sz w:val="24"/>
          <w:szCs w:val="24"/>
        </w:rPr>
        <w:t xml:space="preserve">Art. </w:t>
      </w:r>
      <w:r w:rsidR="00A61330" w:rsidRPr="00F15E06">
        <w:rPr>
          <w:rFonts w:ascii="Arial" w:hAnsi="Arial" w:cs="Arial"/>
          <w:b/>
          <w:i/>
          <w:iCs/>
          <w:color w:val="000000"/>
          <w:sz w:val="24"/>
          <w:szCs w:val="24"/>
        </w:rPr>
        <w:t>3</w:t>
      </w:r>
      <w:r w:rsidRPr="00F15E06">
        <w:rPr>
          <w:rFonts w:ascii="Arial" w:hAnsi="Arial" w:cs="Arial"/>
          <w:b/>
          <w:i/>
          <w:iCs/>
          <w:color w:val="000000"/>
          <w:sz w:val="24"/>
          <w:szCs w:val="24"/>
        </w:rPr>
        <w:t>º -</w:t>
      </w:r>
      <w:r w:rsidRPr="00F15E06">
        <w:rPr>
          <w:rFonts w:ascii="Arial" w:hAnsi="Arial" w:cs="Arial"/>
          <w:i/>
          <w:iCs/>
          <w:color w:val="000000"/>
          <w:sz w:val="24"/>
          <w:szCs w:val="24"/>
        </w:rPr>
        <w:t xml:space="preserve"> Ficam acrescentados os Artigos 24-A</w:t>
      </w:r>
      <w:r w:rsidR="00A35AE7" w:rsidRPr="00F15E06">
        <w:rPr>
          <w:rFonts w:ascii="Arial" w:hAnsi="Arial" w:cs="Arial"/>
          <w:i/>
          <w:iCs/>
          <w:color w:val="000000"/>
          <w:sz w:val="24"/>
          <w:szCs w:val="24"/>
        </w:rPr>
        <w:t>,</w:t>
      </w:r>
      <w:r w:rsidRPr="00F15E06">
        <w:rPr>
          <w:rFonts w:ascii="Arial" w:hAnsi="Arial" w:cs="Arial"/>
          <w:i/>
          <w:iCs/>
          <w:color w:val="000000"/>
          <w:sz w:val="24"/>
          <w:szCs w:val="24"/>
        </w:rPr>
        <w:t xml:space="preserve"> 24-B</w:t>
      </w:r>
      <w:r w:rsidR="00A35AE7" w:rsidRPr="00F15E06">
        <w:rPr>
          <w:rFonts w:ascii="Arial" w:hAnsi="Arial" w:cs="Arial"/>
          <w:i/>
          <w:iCs/>
          <w:color w:val="000000"/>
          <w:sz w:val="24"/>
          <w:szCs w:val="24"/>
        </w:rPr>
        <w:t xml:space="preserve">, 24-C e 24-D, </w:t>
      </w:r>
      <w:r w:rsidR="00A35AE7" w:rsidRPr="00F15E06">
        <w:rPr>
          <w:rFonts w:ascii="Arial" w:hAnsi="Arial" w:cs="Arial"/>
          <w:i/>
          <w:iCs/>
          <w:sz w:val="24"/>
          <w:szCs w:val="24"/>
        </w:rPr>
        <w:t xml:space="preserve">na Lei </w:t>
      </w:r>
      <w:r w:rsidR="0097773F">
        <w:rPr>
          <w:rFonts w:ascii="Arial" w:hAnsi="Arial" w:cs="Arial"/>
          <w:i/>
          <w:iCs/>
          <w:sz w:val="24"/>
          <w:szCs w:val="24"/>
        </w:rPr>
        <w:t xml:space="preserve">Municipal </w:t>
      </w:r>
      <w:r w:rsidR="00A35AE7" w:rsidRPr="00F15E06">
        <w:rPr>
          <w:rFonts w:ascii="Arial" w:hAnsi="Arial" w:cs="Arial"/>
          <w:i/>
          <w:iCs/>
          <w:sz w:val="24"/>
          <w:szCs w:val="24"/>
        </w:rPr>
        <w:t>nº 72/1997, Código Tributário do Município,</w:t>
      </w:r>
      <w:r w:rsidRPr="00F15E06">
        <w:rPr>
          <w:rFonts w:ascii="Arial" w:hAnsi="Arial" w:cs="Arial"/>
          <w:i/>
          <w:iCs/>
          <w:color w:val="000000"/>
          <w:sz w:val="24"/>
          <w:szCs w:val="24"/>
        </w:rPr>
        <w:t xml:space="preserve"> com a seguinte redação:</w:t>
      </w:r>
    </w:p>
    <w:p w14:paraId="187AB404" w14:textId="77777777" w:rsidR="00241B1F" w:rsidRPr="0097773F" w:rsidRDefault="00241B1F" w:rsidP="00241B1F">
      <w:pPr>
        <w:tabs>
          <w:tab w:val="left" w:pos="567"/>
          <w:tab w:val="left" w:pos="1418"/>
          <w:tab w:val="left" w:pos="2552"/>
        </w:tabs>
        <w:spacing w:before="120"/>
        <w:jc w:val="both"/>
        <w:rPr>
          <w:rFonts w:ascii="Arial" w:hAnsi="Arial" w:cs="Arial"/>
          <w:i/>
          <w:iCs/>
          <w:color w:val="000000"/>
          <w:sz w:val="24"/>
          <w:szCs w:val="24"/>
        </w:rPr>
      </w:pPr>
      <w:r w:rsidRPr="00F15E06">
        <w:rPr>
          <w:rFonts w:ascii="Arial" w:hAnsi="Arial" w:cs="Arial"/>
          <w:i/>
          <w:iCs/>
          <w:color w:val="000000"/>
          <w:sz w:val="24"/>
          <w:szCs w:val="24"/>
        </w:rPr>
        <w:tab/>
      </w:r>
      <w:r w:rsidRPr="0097773F">
        <w:rPr>
          <w:rFonts w:ascii="Arial" w:hAnsi="Arial" w:cs="Arial"/>
          <w:b/>
          <w:i/>
          <w:iCs/>
          <w:color w:val="000000"/>
          <w:sz w:val="24"/>
          <w:szCs w:val="24"/>
        </w:rPr>
        <w:t xml:space="preserve">Art. 24-A </w:t>
      </w:r>
      <w:r w:rsidRPr="0097773F">
        <w:rPr>
          <w:rFonts w:ascii="Arial" w:hAnsi="Arial" w:cs="Arial"/>
          <w:i/>
          <w:iCs/>
          <w:color w:val="000000"/>
          <w:sz w:val="24"/>
          <w:szCs w:val="24"/>
        </w:rPr>
        <w:t>O imposto não incide sobre:</w:t>
      </w:r>
    </w:p>
    <w:p w14:paraId="3658B128" w14:textId="77777777" w:rsidR="00241B1F" w:rsidRPr="0097773F" w:rsidRDefault="00241B1F" w:rsidP="000E56A2">
      <w:pPr>
        <w:tabs>
          <w:tab w:val="left" w:pos="567"/>
          <w:tab w:val="left" w:pos="1418"/>
          <w:tab w:val="left" w:pos="2552"/>
        </w:tabs>
        <w:spacing w:before="120"/>
        <w:jc w:val="both"/>
        <w:rPr>
          <w:rFonts w:ascii="Arial" w:hAnsi="Arial" w:cs="Arial"/>
          <w:i/>
          <w:iCs/>
          <w:color w:val="000000"/>
          <w:sz w:val="24"/>
          <w:szCs w:val="24"/>
        </w:rPr>
      </w:pPr>
      <w:r w:rsidRPr="0097773F">
        <w:rPr>
          <w:rFonts w:ascii="Arial" w:hAnsi="Arial" w:cs="Arial"/>
          <w:i/>
          <w:iCs/>
          <w:color w:val="000000"/>
          <w:sz w:val="24"/>
          <w:szCs w:val="24"/>
        </w:rPr>
        <w:tab/>
        <w:t xml:space="preserve">I – </w:t>
      </w:r>
      <w:proofErr w:type="gramStart"/>
      <w:r w:rsidRPr="0097773F">
        <w:rPr>
          <w:rFonts w:ascii="Arial" w:hAnsi="Arial" w:cs="Arial"/>
          <w:i/>
          <w:iCs/>
          <w:color w:val="000000"/>
          <w:sz w:val="24"/>
          <w:szCs w:val="24"/>
        </w:rPr>
        <w:t>as</w:t>
      </w:r>
      <w:proofErr w:type="gramEnd"/>
      <w:r w:rsidRPr="0097773F">
        <w:rPr>
          <w:rFonts w:ascii="Arial" w:hAnsi="Arial" w:cs="Arial"/>
          <w:i/>
          <w:iCs/>
          <w:color w:val="000000"/>
          <w:sz w:val="24"/>
          <w:szCs w:val="24"/>
        </w:rPr>
        <w:t xml:space="preserve"> exportações de serviços para o exterior do País;</w:t>
      </w:r>
    </w:p>
    <w:p w14:paraId="03910BC0" w14:textId="77777777" w:rsidR="00241B1F" w:rsidRPr="0097773F" w:rsidRDefault="000E56A2" w:rsidP="00241B1F">
      <w:pPr>
        <w:tabs>
          <w:tab w:val="left" w:pos="567"/>
          <w:tab w:val="left" w:pos="1418"/>
          <w:tab w:val="left" w:pos="2552"/>
        </w:tabs>
        <w:spacing w:before="120"/>
        <w:jc w:val="both"/>
        <w:rPr>
          <w:rFonts w:ascii="Arial" w:hAnsi="Arial" w:cs="Arial"/>
          <w:i/>
          <w:iCs/>
          <w:color w:val="000000"/>
          <w:sz w:val="24"/>
          <w:szCs w:val="24"/>
        </w:rPr>
      </w:pPr>
      <w:r w:rsidRPr="0097773F">
        <w:rPr>
          <w:rFonts w:ascii="Arial" w:hAnsi="Arial" w:cs="Arial"/>
          <w:i/>
          <w:iCs/>
          <w:color w:val="000000"/>
          <w:sz w:val="24"/>
          <w:szCs w:val="24"/>
        </w:rPr>
        <w:tab/>
        <w:t>II</w:t>
      </w:r>
      <w:r w:rsidR="00241B1F" w:rsidRPr="0097773F">
        <w:rPr>
          <w:rFonts w:ascii="Arial" w:hAnsi="Arial" w:cs="Arial"/>
          <w:i/>
          <w:iCs/>
          <w:color w:val="000000"/>
          <w:sz w:val="24"/>
          <w:szCs w:val="24"/>
        </w:rPr>
        <w:t xml:space="preserve"> – </w:t>
      </w:r>
      <w:proofErr w:type="gramStart"/>
      <w:r w:rsidR="00241B1F" w:rsidRPr="0097773F">
        <w:rPr>
          <w:rFonts w:ascii="Arial" w:hAnsi="Arial" w:cs="Arial"/>
          <w:i/>
          <w:iCs/>
          <w:color w:val="000000"/>
          <w:sz w:val="24"/>
          <w:szCs w:val="24"/>
        </w:rPr>
        <w:t>o</w:t>
      </w:r>
      <w:proofErr w:type="gramEnd"/>
      <w:r w:rsidR="00241B1F" w:rsidRPr="0097773F">
        <w:rPr>
          <w:rFonts w:ascii="Arial" w:hAnsi="Arial" w:cs="Arial"/>
          <w:i/>
          <w:iCs/>
          <w:color w:val="000000"/>
          <w:sz w:val="24"/>
          <w:szCs w:val="24"/>
        </w:rPr>
        <w:t xml:space="preserve"> valor intermediado no mercado de títulos e valores mobiliários, o valor dos depósitos bancários, o principal, juros e acréscimos moratórios relativos a operações de crédito realizadas por instituições financeiras.</w:t>
      </w:r>
    </w:p>
    <w:p w14:paraId="6E7C6B69" w14:textId="77777777" w:rsidR="00241B1F" w:rsidRPr="0097773F" w:rsidRDefault="00241B1F" w:rsidP="00241B1F">
      <w:pPr>
        <w:pStyle w:val="Corpodetexto"/>
        <w:tabs>
          <w:tab w:val="left" w:pos="567"/>
          <w:tab w:val="left" w:pos="1418"/>
          <w:tab w:val="left" w:pos="2552"/>
        </w:tabs>
        <w:spacing w:before="120"/>
        <w:jc w:val="both"/>
        <w:rPr>
          <w:rFonts w:cs="Arial"/>
          <w:i/>
          <w:iCs/>
          <w:color w:val="000000"/>
          <w:sz w:val="24"/>
        </w:rPr>
      </w:pPr>
      <w:r w:rsidRPr="0097773F">
        <w:rPr>
          <w:rFonts w:cs="Arial"/>
          <w:i/>
          <w:iCs/>
          <w:color w:val="000000"/>
          <w:sz w:val="24"/>
        </w:rPr>
        <w:tab/>
        <w:t>Parágrafo único. Não se enquadram no disposto no inciso I os serviços desenvolvidos no Município cujo resultado nele se verifique, ainda que o pagamento seja feito por residente no exterior.</w:t>
      </w:r>
    </w:p>
    <w:p w14:paraId="363190DC" w14:textId="77777777" w:rsidR="00754A9D" w:rsidRPr="0097773F" w:rsidRDefault="00241B1F" w:rsidP="00754A9D">
      <w:pPr>
        <w:pStyle w:val="Recuodecorpodetexto"/>
        <w:tabs>
          <w:tab w:val="left" w:pos="567"/>
          <w:tab w:val="left" w:pos="1418"/>
        </w:tabs>
        <w:spacing w:before="120"/>
        <w:ind w:left="0"/>
        <w:jc w:val="both"/>
        <w:rPr>
          <w:rFonts w:cs="Arial"/>
          <w:i/>
          <w:iCs/>
          <w:color w:val="000000"/>
          <w:sz w:val="24"/>
        </w:rPr>
      </w:pPr>
      <w:r w:rsidRPr="0097773F">
        <w:rPr>
          <w:rFonts w:cs="Arial"/>
          <w:b/>
          <w:i/>
          <w:iCs/>
          <w:color w:val="000000"/>
          <w:sz w:val="24"/>
        </w:rPr>
        <w:tab/>
        <w:t xml:space="preserve">Art. 24-B </w:t>
      </w:r>
      <w:r w:rsidR="00754A9D" w:rsidRPr="0097773F">
        <w:rPr>
          <w:rFonts w:cs="Arial"/>
          <w:i/>
          <w:iCs/>
          <w:color w:val="000000"/>
          <w:sz w:val="24"/>
        </w:rPr>
        <w:t>O serviço considera-se prestado e o imposto devido no local do estabelecimento prestador ou, na falta de estabelecimento, no local do domicílio do prestador.</w:t>
      </w:r>
    </w:p>
    <w:p w14:paraId="268F0930" w14:textId="77777777" w:rsidR="00754A9D" w:rsidRPr="0097773F" w:rsidRDefault="00754A9D" w:rsidP="00754A9D">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1º 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w:t>
      </w:r>
    </w:p>
    <w:p w14:paraId="586031EE" w14:textId="77777777" w:rsidR="00754A9D" w:rsidRPr="0097773F" w:rsidRDefault="00754A9D" w:rsidP="00754A9D">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 2º Independentemente do disposto no caput e § 1º deste artigo, o ISS será devido ao Município de </w:t>
      </w:r>
      <w:r w:rsidR="00F10538" w:rsidRPr="0097773F">
        <w:rPr>
          <w:rFonts w:cs="Arial"/>
          <w:i/>
          <w:iCs/>
          <w:color w:val="000000"/>
          <w:sz w:val="24"/>
        </w:rPr>
        <w:t>Doutor Ricardo</w:t>
      </w:r>
      <w:r w:rsidRPr="0097773F">
        <w:rPr>
          <w:rFonts w:cs="Arial"/>
          <w:i/>
          <w:iCs/>
          <w:color w:val="000000"/>
          <w:sz w:val="24"/>
        </w:rPr>
        <w:t>/RS sempre que seu território for o local:</w:t>
      </w:r>
    </w:p>
    <w:p w14:paraId="7D6859D7" w14:textId="77777777" w:rsidR="00754A9D" w:rsidRPr="0097773F" w:rsidRDefault="00754A9D" w:rsidP="00754A9D">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I – </w:t>
      </w:r>
      <w:proofErr w:type="gramStart"/>
      <w:r w:rsidRPr="0097773F">
        <w:rPr>
          <w:rFonts w:cs="Arial"/>
          <w:i/>
          <w:iCs/>
          <w:color w:val="000000"/>
          <w:sz w:val="24"/>
        </w:rPr>
        <w:t>do</w:t>
      </w:r>
      <w:proofErr w:type="gramEnd"/>
      <w:r w:rsidRPr="0097773F">
        <w:rPr>
          <w:rFonts w:cs="Arial"/>
          <w:i/>
          <w:iCs/>
          <w:color w:val="000000"/>
          <w:sz w:val="24"/>
        </w:rPr>
        <w:t xml:space="preserve"> estabelecimento do tomador ou intermediário do serviço, ou, na falta de estabelecimento, do seu domicílio, no caso de serviço proveniente do exterior do País ou cuja prestação se tenha iniciado no exterior do País;</w:t>
      </w:r>
    </w:p>
    <w:p w14:paraId="274B79E7" w14:textId="77777777" w:rsidR="00754A9D" w:rsidRPr="0097773F" w:rsidRDefault="00754A9D" w:rsidP="00754A9D">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II – </w:t>
      </w:r>
      <w:proofErr w:type="gramStart"/>
      <w:r w:rsidRPr="0097773F">
        <w:rPr>
          <w:rFonts w:cs="Arial"/>
          <w:i/>
          <w:iCs/>
          <w:color w:val="000000"/>
          <w:sz w:val="24"/>
        </w:rPr>
        <w:t>da</w:t>
      </w:r>
      <w:proofErr w:type="gramEnd"/>
      <w:r w:rsidRPr="0097773F">
        <w:rPr>
          <w:rFonts w:cs="Arial"/>
          <w:i/>
          <w:iCs/>
          <w:color w:val="000000"/>
          <w:sz w:val="24"/>
        </w:rPr>
        <w:t xml:space="preserve"> instalação de andaimes, palcos, coberturas e outras estruturas, no caso de serviços descritos no subitem 3.05 da Lista do §1º do art. 22;</w:t>
      </w:r>
    </w:p>
    <w:p w14:paraId="159062DF" w14:textId="77777777" w:rsidR="00754A9D" w:rsidRPr="0097773F" w:rsidRDefault="00754A9D" w:rsidP="00754A9D">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III – da execução da obra, no caso dos serviços descritos no subitem 7.02 e 7.19 da Lista do §1º do art. 22;</w:t>
      </w:r>
    </w:p>
    <w:p w14:paraId="5F2DB138" w14:textId="77777777" w:rsidR="00754A9D" w:rsidRPr="0097773F" w:rsidRDefault="00754A9D" w:rsidP="00754A9D">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IV - </w:t>
      </w:r>
      <w:proofErr w:type="gramStart"/>
      <w:r w:rsidRPr="0097773F">
        <w:rPr>
          <w:rFonts w:cs="Arial"/>
          <w:i/>
          <w:iCs/>
          <w:color w:val="000000"/>
          <w:sz w:val="24"/>
        </w:rPr>
        <w:t>da</w:t>
      </w:r>
      <w:proofErr w:type="gramEnd"/>
      <w:r w:rsidRPr="0097773F">
        <w:rPr>
          <w:rFonts w:cs="Arial"/>
          <w:i/>
          <w:iCs/>
          <w:color w:val="000000"/>
          <w:sz w:val="24"/>
        </w:rPr>
        <w:t xml:space="preserve"> demolição, no caso dos serviços descritos no subitem 7.04 da Lista do §1º do art. 22;</w:t>
      </w:r>
    </w:p>
    <w:p w14:paraId="76F491A0" w14:textId="77777777" w:rsidR="00754A9D" w:rsidRPr="0097773F" w:rsidRDefault="00754A9D" w:rsidP="00754A9D">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V – </w:t>
      </w:r>
      <w:proofErr w:type="gramStart"/>
      <w:r w:rsidRPr="0097773F">
        <w:rPr>
          <w:rFonts w:cs="Arial"/>
          <w:i/>
          <w:iCs/>
          <w:color w:val="000000"/>
          <w:sz w:val="24"/>
        </w:rPr>
        <w:t>das</w:t>
      </w:r>
      <w:proofErr w:type="gramEnd"/>
      <w:r w:rsidRPr="0097773F">
        <w:rPr>
          <w:rFonts w:cs="Arial"/>
          <w:i/>
          <w:iCs/>
          <w:color w:val="000000"/>
          <w:sz w:val="24"/>
        </w:rPr>
        <w:t xml:space="preserve"> edificações em geral, estradas, pontes, portos e congêneres, no caso dos serviços descritos no subitem 7.05 da Lista do §1º do art. 22;</w:t>
      </w:r>
    </w:p>
    <w:p w14:paraId="1F8390A0" w14:textId="77777777" w:rsidR="00754A9D" w:rsidRPr="0097773F" w:rsidRDefault="00754A9D" w:rsidP="00754A9D">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lastRenderedPageBreak/>
        <w:tab/>
        <w:t xml:space="preserve">VI – </w:t>
      </w:r>
      <w:proofErr w:type="gramStart"/>
      <w:r w:rsidRPr="0097773F">
        <w:rPr>
          <w:rFonts w:cs="Arial"/>
          <w:i/>
          <w:iCs/>
          <w:color w:val="000000"/>
          <w:sz w:val="24"/>
        </w:rPr>
        <w:t>da</w:t>
      </w:r>
      <w:proofErr w:type="gramEnd"/>
      <w:r w:rsidRPr="0097773F">
        <w:rPr>
          <w:rFonts w:cs="Arial"/>
          <w:i/>
          <w:iCs/>
          <w:color w:val="000000"/>
          <w:sz w:val="24"/>
        </w:rPr>
        <w:t xml:space="preserve"> execução da varrição, coleta, remoção, incineração, tratamento, reciclagem, separação e destinação final do lixo, rejeitos e outros resíduos quaisquer, no caso de serviços descritos no subitem 7.09 da Lista do §1º do art. 22;</w:t>
      </w:r>
    </w:p>
    <w:p w14:paraId="15501A60" w14:textId="77777777" w:rsidR="00754A9D" w:rsidRPr="0097773F" w:rsidRDefault="00754A9D" w:rsidP="00754A9D">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VII - da execução da limpeza, manutenção e conservação de vias e logradouros públicos, imóveis, chaminés, piscinas, parques, jardins e congêneres, no caso dos serviços descritos no subitem 7.10 da Lista do §1º do art. 22; </w:t>
      </w:r>
    </w:p>
    <w:p w14:paraId="3D109CF5" w14:textId="77777777" w:rsidR="00754A9D" w:rsidRPr="0097773F" w:rsidRDefault="00754A9D" w:rsidP="00754A9D">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VIII – da execução da decoração e jardinagem, do corte e poda de árvores, no caso dos serviços descritos no subitem 7.11 da Lista do §1º do art. 22;</w:t>
      </w:r>
    </w:p>
    <w:p w14:paraId="416232CE"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 xml:space="preserve">IX – </w:t>
      </w:r>
      <w:proofErr w:type="gramStart"/>
      <w:r w:rsidRPr="0097773F">
        <w:rPr>
          <w:rFonts w:ascii="Arial" w:hAnsi="Arial" w:cs="Arial"/>
          <w:i/>
          <w:iCs/>
          <w:color w:val="000000"/>
          <w:sz w:val="24"/>
          <w:szCs w:val="24"/>
        </w:rPr>
        <w:t>do</w:t>
      </w:r>
      <w:proofErr w:type="gramEnd"/>
      <w:r w:rsidRPr="0097773F">
        <w:rPr>
          <w:rFonts w:ascii="Arial" w:hAnsi="Arial" w:cs="Arial"/>
          <w:i/>
          <w:iCs/>
          <w:color w:val="000000"/>
          <w:sz w:val="24"/>
          <w:szCs w:val="24"/>
        </w:rPr>
        <w:t xml:space="preserve"> controle e tratamento do efluente de qualquer natureza e de agentes físicos, químicos e biológicos, no caso dos serviços descritos no subitem 7.12 da Lista do §1º do art. 22;</w:t>
      </w:r>
    </w:p>
    <w:p w14:paraId="6F43CD78"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 xml:space="preserve">X – (vetado no texto da Lei Complementar n.º 116/2003) </w:t>
      </w:r>
    </w:p>
    <w:p w14:paraId="172E5D1F"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XI – (vetado no texto da Lei Complementar n.º 116/2003)</w:t>
      </w:r>
    </w:p>
    <w:p w14:paraId="68B730B9"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sz w:val="24"/>
          <w:szCs w:val="24"/>
        </w:rPr>
      </w:pPr>
      <w:r w:rsidRPr="0097773F">
        <w:rPr>
          <w:rFonts w:ascii="Arial" w:hAnsi="Arial" w:cs="Arial"/>
          <w:i/>
          <w:iCs/>
          <w:color w:val="FF0000"/>
          <w:sz w:val="24"/>
          <w:szCs w:val="24"/>
        </w:rPr>
        <w:tab/>
      </w:r>
      <w:r w:rsidRPr="0097773F">
        <w:rPr>
          <w:rFonts w:ascii="Arial" w:hAnsi="Arial" w:cs="Arial"/>
          <w:i/>
          <w:iCs/>
          <w:sz w:val="24"/>
          <w:szCs w:val="24"/>
        </w:rPr>
        <w:t>XII –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no caso dos serviços descritos no subitem 7.16 da Lista do §1º do art. 22;</w:t>
      </w:r>
    </w:p>
    <w:p w14:paraId="56D50777"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 xml:space="preserve">XIII – da execução dos serviços de escoramento, contenção de encostas e congêneres, no caso dos serviços descritos no subitem 7.17 da Lista do §1º do art. 22; </w:t>
      </w:r>
    </w:p>
    <w:p w14:paraId="458C4D67"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XIV – da limpeza e dragagem, no caso dos serviços descritos no subitem 7.18 da Lista do §1º do art. 22;</w:t>
      </w:r>
    </w:p>
    <w:p w14:paraId="328234D9"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 xml:space="preserve">XV – </w:t>
      </w:r>
      <w:proofErr w:type="gramStart"/>
      <w:r w:rsidRPr="0097773F">
        <w:rPr>
          <w:rFonts w:ascii="Arial" w:hAnsi="Arial" w:cs="Arial"/>
          <w:i/>
          <w:iCs/>
          <w:color w:val="000000"/>
          <w:sz w:val="24"/>
          <w:szCs w:val="24"/>
        </w:rPr>
        <w:t>onde</w:t>
      </w:r>
      <w:proofErr w:type="gramEnd"/>
      <w:r w:rsidRPr="0097773F">
        <w:rPr>
          <w:rFonts w:ascii="Arial" w:hAnsi="Arial" w:cs="Arial"/>
          <w:i/>
          <w:iCs/>
          <w:color w:val="000000"/>
          <w:sz w:val="24"/>
          <w:szCs w:val="24"/>
        </w:rPr>
        <w:t xml:space="preserve"> o bem estiver guardado ou estacionado, no caso dos serviços descritos no subitem 11.01 da Lista do §1º do art. 22;</w:t>
      </w:r>
    </w:p>
    <w:p w14:paraId="483226CC"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 xml:space="preserve">XVI – dos bens, dos semoventes ou do domicílio das pessoas vigiados, segurados ou monitorados, no caso dos serviços descritos no subitem 11.02 da Lista do §1º do art. 22; </w:t>
      </w:r>
    </w:p>
    <w:p w14:paraId="47074244"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XVII – do armazenamento, depósito, carga, descarga, arrumação e guarda do bem, no caso dos serviços descritos no subitem 11.04 da Lista do §1º do art. 22;</w:t>
      </w:r>
    </w:p>
    <w:p w14:paraId="7C860297"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XVIII – da execução dos serviços de diversão, lazer, entretenimento e congêneres, no caso dos serviços descritos nos subitens do item 12, exceto o 12.13, da Lista do §1º do art. 22;</w:t>
      </w:r>
    </w:p>
    <w:p w14:paraId="3C1E5D88"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sz w:val="24"/>
          <w:szCs w:val="24"/>
        </w:rPr>
      </w:pPr>
      <w:r w:rsidRPr="0097773F">
        <w:rPr>
          <w:rFonts w:ascii="Arial" w:hAnsi="Arial" w:cs="Arial"/>
          <w:i/>
          <w:iCs/>
          <w:color w:val="000000"/>
          <w:sz w:val="24"/>
          <w:szCs w:val="24"/>
        </w:rPr>
        <w:lastRenderedPageBreak/>
        <w:tab/>
      </w:r>
      <w:r w:rsidRPr="0097773F">
        <w:rPr>
          <w:rFonts w:ascii="Arial" w:hAnsi="Arial" w:cs="Arial"/>
          <w:i/>
          <w:iCs/>
          <w:sz w:val="24"/>
          <w:szCs w:val="24"/>
        </w:rPr>
        <w:t>XIX – onde está sendo executado o transporte, no caso dos serviços descritos pelo subitem 16 da Lista do §1º do art. 22;</w:t>
      </w:r>
    </w:p>
    <w:p w14:paraId="73F6FBDA"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 xml:space="preserve">XX – </w:t>
      </w:r>
      <w:proofErr w:type="gramStart"/>
      <w:r w:rsidRPr="0097773F">
        <w:rPr>
          <w:rFonts w:ascii="Arial" w:hAnsi="Arial" w:cs="Arial"/>
          <w:i/>
          <w:iCs/>
          <w:color w:val="000000"/>
          <w:sz w:val="24"/>
          <w:szCs w:val="24"/>
        </w:rPr>
        <w:t>do</w:t>
      </w:r>
      <w:proofErr w:type="gramEnd"/>
      <w:r w:rsidRPr="0097773F">
        <w:rPr>
          <w:rFonts w:ascii="Arial" w:hAnsi="Arial" w:cs="Arial"/>
          <w:i/>
          <w:iCs/>
          <w:color w:val="000000"/>
          <w:sz w:val="24"/>
          <w:szCs w:val="24"/>
        </w:rPr>
        <w:t xml:space="preserve"> estabelecimento do tomador da mão-de-obra ou, na falta de estabelecimento, do seu domicílio, no caso dos serviços descritos pelo subitem 17.05 da Lista do §1º do art. 22;</w:t>
      </w:r>
    </w:p>
    <w:p w14:paraId="6528C50B"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XXI – da feira, exposição, congresso ou congênere a que se referir o planejamento, organização e administração, no caso dos serviços descritos pelo subitem 17.10 da Lista do §1º do art. 22;</w:t>
      </w:r>
    </w:p>
    <w:p w14:paraId="681C11BB"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color w:val="000000"/>
          <w:sz w:val="24"/>
          <w:szCs w:val="24"/>
        </w:rPr>
      </w:pPr>
      <w:r w:rsidRPr="0097773F">
        <w:rPr>
          <w:rFonts w:ascii="Arial" w:hAnsi="Arial" w:cs="Arial"/>
          <w:i/>
          <w:iCs/>
          <w:color w:val="000000"/>
          <w:sz w:val="24"/>
          <w:szCs w:val="24"/>
        </w:rPr>
        <w:tab/>
        <w:t xml:space="preserve">XXII – do porto, aeroporto, </w:t>
      </w:r>
      <w:proofErr w:type="spellStart"/>
      <w:r w:rsidRPr="0097773F">
        <w:rPr>
          <w:rFonts w:ascii="Arial" w:hAnsi="Arial" w:cs="Arial"/>
          <w:i/>
          <w:iCs/>
          <w:color w:val="000000"/>
          <w:sz w:val="24"/>
          <w:szCs w:val="24"/>
        </w:rPr>
        <w:t>ferroporto</w:t>
      </w:r>
      <w:proofErr w:type="spellEnd"/>
      <w:r w:rsidRPr="0097773F">
        <w:rPr>
          <w:rFonts w:ascii="Arial" w:hAnsi="Arial" w:cs="Arial"/>
          <w:i/>
          <w:iCs/>
          <w:color w:val="000000"/>
          <w:sz w:val="24"/>
          <w:szCs w:val="24"/>
        </w:rPr>
        <w:t>, terminal rodoviário, ferroviário ou metroviário, no caso dos serviços descritos pelo item 20 da Lista do §1º do art. 22.</w:t>
      </w:r>
    </w:p>
    <w:p w14:paraId="17E131DD"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sz w:val="24"/>
          <w:szCs w:val="24"/>
        </w:rPr>
      </w:pPr>
      <w:r w:rsidRPr="0097773F">
        <w:rPr>
          <w:rFonts w:ascii="Arial" w:hAnsi="Arial" w:cs="Arial"/>
          <w:i/>
          <w:iCs/>
          <w:sz w:val="24"/>
          <w:szCs w:val="24"/>
        </w:rPr>
        <w:tab/>
        <w:t>XXIII - do domicílio do tomador dos serviços dos subitens 4.22, 4.23 e 5.09.</w:t>
      </w:r>
    </w:p>
    <w:p w14:paraId="3542B996"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sz w:val="24"/>
          <w:szCs w:val="24"/>
        </w:rPr>
      </w:pPr>
      <w:r w:rsidRPr="0097773F">
        <w:rPr>
          <w:rFonts w:ascii="Arial" w:hAnsi="Arial" w:cs="Arial"/>
          <w:i/>
          <w:iCs/>
          <w:sz w:val="24"/>
          <w:szCs w:val="24"/>
        </w:rPr>
        <w:tab/>
        <w:t>XXIV - do domicílio do tomador do serviço no caso dos serviços prestados pelas administradoras de cartão de crédito ou débito e demais descritos no subitem 15.01.</w:t>
      </w:r>
    </w:p>
    <w:p w14:paraId="5BD68236" w14:textId="77777777" w:rsidR="00754A9D" w:rsidRPr="0097773F" w:rsidRDefault="00754A9D" w:rsidP="00754A9D">
      <w:pPr>
        <w:tabs>
          <w:tab w:val="left" w:pos="567"/>
          <w:tab w:val="left" w:pos="1418"/>
          <w:tab w:val="left" w:pos="2268"/>
          <w:tab w:val="left" w:pos="2410"/>
        </w:tabs>
        <w:spacing w:before="120"/>
        <w:jc w:val="both"/>
        <w:rPr>
          <w:rFonts w:ascii="Arial" w:hAnsi="Arial" w:cs="Arial"/>
          <w:i/>
          <w:iCs/>
          <w:sz w:val="24"/>
          <w:szCs w:val="24"/>
        </w:rPr>
      </w:pPr>
      <w:r w:rsidRPr="0097773F">
        <w:rPr>
          <w:rFonts w:ascii="Arial" w:hAnsi="Arial" w:cs="Arial"/>
          <w:i/>
          <w:iCs/>
          <w:color w:val="FF0000"/>
          <w:sz w:val="24"/>
          <w:szCs w:val="24"/>
        </w:rPr>
        <w:tab/>
      </w:r>
      <w:r w:rsidRPr="0097773F">
        <w:rPr>
          <w:rFonts w:ascii="Arial" w:hAnsi="Arial" w:cs="Arial"/>
          <w:i/>
          <w:iCs/>
          <w:sz w:val="24"/>
          <w:szCs w:val="24"/>
        </w:rPr>
        <w:t>XXV - do domicílio do tomador do serviço do subitem 15.09.</w:t>
      </w:r>
    </w:p>
    <w:p w14:paraId="4F4E3FD6" w14:textId="77777777" w:rsidR="00754A9D" w:rsidRPr="0097773F" w:rsidRDefault="00754A9D"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tab/>
        <w:t xml:space="preserve">§ 3º No caso dos serviços a que se refere o subitem 3.04 da Lista, considera-se ocorrido o fato gerador e devido o imposto no Município de </w:t>
      </w:r>
      <w:r w:rsidR="00A35AE7" w:rsidRPr="0097773F">
        <w:rPr>
          <w:rFonts w:cs="Arial"/>
          <w:i/>
          <w:iCs/>
          <w:color w:val="000000"/>
          <w:sz w:val="24"/>
        </w:rPr>
        <w:t>Doutor Ricardo</w:t>
      </w:r>
      <w:r w:rsidRPr="0097773F">
        <w:rPr>
          <w:rFonts w:cs="Arial"/>
          <w:i/>
          <w:iCs/>
          <w:color w:val="000000"/>
          <w:sz w:val="24"/>
        </w:rPr>
        <w:t>/RS, relativamente à extensão de ferrovia, rodovia, postes, cabos, dutos e condutos de qualquer natureza, objetos de locação, sublocação, arrendamento, direito de passagem ou permissão de uso, compartilhado ou não, existente em seu território.</w:t>
      </w:r>
    </w:p>
    <w:p w14:paraId="07F3D601" w14:textId="77777777" w:rsidR="00754A9D" w:rsidRPr="0097773F" w:rsidRDefault="00754A9D"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tab/>
        <w:t xml:space="preserve">§ 4º No caso dos serviços a que se refere o subitem 22.01 da Lista, considera-se ocorrido o fato gerador e devido o imposto no Município de </w:t>
      </w:r>
      <w:r w:rsidR="00A35AE7" w:rsidRPr="0097773F">
        <w:rPr>
          <w:rFonts w:cs="Arial"/>
          <w:i/>
          <w:iCs/>
          <w:color w:val="000000"/>
          <w:sz w:val="24"/>
        </w:rPr>
        <w:t>Doutor Ricardo</w:t>
      </w:r>
      <w:r w:rsidRPr="0097773F">
        <w:rPr>
          <w:rFonts w:cs="Arial"/>
          <w:i/>
          <w:iCs/>
          <w:color w:val="000000"/>
          <w:sz w:val="24"/>
        </w:rPr>
        <w:t>/RS relativamente à extensão da rodovia explorada, existente em seu território.</w:t>
      </w:r>
    </w:p>
    <w:p w14:paraId="30658F00" w14:textId="77777777" w:rsidR="00754A9D" w:rsidRPr="0097773F" w:rsidRDefault="00754A9D"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tab/>
        <w:t>§ 5º Considera-se ocorrido o fato gerador do imposto no local do estabelecimento prestador nos serviços executados em águas marítimas, excetuados os serviços descritos no subitem 20.01.</w:t>
      </w:r>
    </w:p>
    <w:p w14:paraId="432BB40A" w14:textId="77777777" w:rsidR="00754A9D" w:rsidRPr="0097773F" w:rsidRDefault="00754A9D"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tab/>
        <w:t xml:space="preserve">§ 6º Na hipótese de descumprimento do disposto no caput ou </w:t>
      </w:r>
      <w:r w:rsidR="00D13DFB" w:rsidRPr="0097773F">
        <w:rPr>
          <w:rFonts w:cs="Arial"/>
          <w:i/>
          <w:iCs/>
          <w:color w:val="auto"/>
          <w:sz w:val="24"/>
        </w:rPr>
        <w:t>no § 1º, ambos do art. 26</w:t>
      </w:r>
      <w:r w:rsidRPr="0097773F">
        <w:rPr>
          <w:rFonts w:cs="Arial"/>
          <w:i/>
          <w:iCs/>
          <w:color w:val="auto"/>
          <w:sz w:val="24"/>
        </w:rPr>
        <w:t xml:space="preserve"> desta lei,</w:t>
      </w:r>
      <w:r w:rsidRPr="0097773F">
        <w:rPr>
          <w:rFonts w:cs="Arial"/>
          <w:i/>
          <w:iCs/>
          <w:color w:val="000000"/>
          <w:sz w:val="24"/>
        </w:rPr>
        <w:t xml:space="preserve"> o imposto será devido no local do estabelecimento do tomador ou intermediário do serviço ou, na falta de estabelecimento, onde ele estiver domiciliado.</w:t>
      </w:r>
    </w:p>
    <w:p w14:paraId="7EA6B095" w14:textId="13817DD2" w:rsidR="00754A9D" w:rsidRPr="0097773F" w:rsidRDefault="00A35AE7"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tab/>
      </w:r>
      <w:r w:rsidR="00754A9D" w:rsidRPr="0097773F">
        <w:rPr>
          <w:rFonts w:cs="Arial"/>
          <w:i/>
          <w:iCs/>
          <w:color w:val="000000"/>
          <w:sz w:val="24"/>
        </w:rPr>
        <w:t xml:space="preserve">§ 7º Ressalvadas as exceções e especificações estabelecidas nos §§ </w:t>
      </w:r>
      <w:r w:rsidR="001A6BD3" w:rsidRPr="0097773F">
        <w:rPr>
          <w:rFonts w:cs="Arial"/>
          <w:i/>
          <w:iCs/>
          <w:color w:val="000000"/>
          <w:sz w:val="24"/>
        </w:rPr>
        <w:t>8º a 14</w:t>
      </w:r>
      <w:r w:rsidR="00754A9D" w:rsidRPr="0097773F">
        <w:rPr>
          <w:rFonts w:cs="Arial"/>
          <w:i/>
          <w:iCs/>
          <w:color w:val="000000"/>
          <w:sz w:val="24"/>
        </w:rPr>
        <w:t xml:space="preserve"> deste artigo, considera-se tomador dos serviços referidos nos incisos XXIII, XXIV e XXV do </w:t>
      </w:r>
      <w:r w:rsidR="00754A9D" w:rsidRPr="0097773F">
        <w:rPr>
          <w:rFonts w:cs="Arial"/>
          <w:b/>
          <w:bCs/>
          <w:i/>
          <w:iCs/>
          <w:color w:val="000000"/>
          <w:sz w:val="24"/>
        </w:rPr>
        <w:t>caput</w:t>
      </w:r>
      <w:r w:rsidR="00754A9D" w:rsidRPr="0097773F">
        <w:rPr>
          <w:rFonts w:cs="Arial"/>
          <w:i/>
          <w:iCs/>
          <w:color w:val="000000"/>
          <w:sz w:val="24"/>
        </w:rPr>
        <w:t> deste artigo o contratante do serviço e, no caso de negócio jurídico que envolva estipulação em favor de unidade da pessoa jurídica contratante, a unidade em favor da qual o serviço foi estipulado, sendo irrelevantes para caracterizá-la as denominações de sede, filial, agência, posto de atendimento, sucursal, escritório de representação ou contato ou quaisquer outras que venham a ser utilizadas.</w:t>
      </w:r>
    </w:p>
    <w:p w14:paraId="5BD132DF" w14:textId="77777777" w:rsidR="00754A9D" w:rsidRPr="0097773F" w:rsidRDefault="00A35AE7"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lastRenderedPageBreak/>
        <w:tab/>
      </w:r>
      <w:r w:rsidR="00754A9D" w:rsidRPr="0097773F">
        <w:rPr>
          <w:rFonts w:cs="Arial"/>
          <w:i/>
          <w:iCs/>
          <w:color w:val="000000"/>
          <w:sz w:val="24"/>
        </w:rPr>
        <w:t>§ 8º No caso dos serviços de planos de saúde ou de medicina e congêneres, referidos nos subitens 4.22 e 4.23 da lista de serviços anexa a esta Lei Complementar, o tomador do serviço é a pessoa física beneficiária vinculada à operadora por meio de convênio ou contrato de plano de saúde individual, familiar, coletivo empresarial ou coletivo por adesão.</w:t>
      </w:r>
    </w:p>
    <w:p w14:paraId="039980D6" w14:textId="0BD540BB" w:rsidR="00754A9D" w:rsidRPr="0097773F" w:rsidRDefault="00A35AE7"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tab/>
      </w:r>
      <w:r w:rsidR="00754A9D" w:rsidRPr="0097773F">
        <w:rPr>
          <w:rFonts w:cs="Arial"/>
          <w:i/>
          <w:iCs/>
          <w:color w:val="000000"/>
          <w:sz w:val="24"/>
        </w:rPr>
        <w:t>§ 9º Nos casos em que houver dependentes vinculados ao titular do plano, será considerado apenas o domicílio do titu</w:t>
      </w:r>
      <w:r w:rsidR="001A6BD3" w:rsidRPr="0097773F">
        <w:rPr>
          <w:rFonts w:cs="Arial"/>
          <w:i/>
          <w:iCs/>
          <w:color w:val="000000"/>
          <w:sz w:val="24"/>
        </w:rPr>
        <w:t>lar para fins do disposto no § 8</w:t>
      </w:r>
      <w:r w:rsidR="00754A9D" w:rsidRPr="0097773F">
        <w:rPr>
          <w:rFonts w:cs="Arial"/>
          <w:i/>
          <w:iCs/>
          <w:color w:val="000000"/>
          <w:sz w:val="24"/>
        </w:rPr>
        <w:t>º deste artigo.</w:t>
      </w:r>
    </w:p>
    <w:p w14:paraId="32F053D4" w14:textId="77777777" w:rsidR="00754A9D" w:rsidRPr="0097773F" w:rsidRDefault="00A35AE7"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tab/>
      </w:r>
      <w:r w:rsidR="00754A9D" w:rsidRPr="0097773F">
        <w:rPr>
          <w:rFonts w:cs="Arial"/>
          <w:i/>
          <w:iCs/>
          <w:color w:val="000000"/>
          <w:sz w:val="24"/>
        </w:rPr>
        <w:t>§10. No caso dos serviços de administração de cartão de crédito ou débito e congêneres, referidos no subitem 15.01 da lista de serviços anexa a esta Lei Complementar, prestados diretamente aos portadores de cartões de crédito ou débito e congêneres, o tomador é o primeiro titular do cartão. </w:t>
      </w:r>
    </w:p>
    <w:p w14:paraId="48CCCDCC" w14:textId="77777777" w:rsidR="00754A9D" w:rsidRPr="0097773F" w:rsidRDefault="00A35AE7"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tab/>
      </w:r>
      <w:r w:rsidR="00754A9D" w:rsidRPr="0097773F">
        <w:rPr>
          <w:rFonts w:cs="Arial"/>
          <w:i/>
          <w:iCs/>
          <w:color w:val="000000"/>
          <w:sz w:val="24"/>
        </w:rPr>
        <w:t>§ 11. O local do estabelecimento credenciado é considerado o domicílio do tomador dos demais serviços referidos no subitem 15.01 da lista de serviços anexa a esta Lei Complementar relativos às transferências realizadas por meio de cartão de crédito ou débito, ou a eles conexos, que sejam prestados ao tomador, direta ou indiretamente, por:</w:t>
      </w:r>
    </w:p>
    <w:p w14:paraId="73FFE685" w14:textId="01AA63F4" w:rsidR="00754A9D" w:rsidRPr="0097773F" w:rsidRDefault="00A35AE7"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tab/>
      </w:r>
      <w:r w:rsidR="00754A9D" w:rsidRPr="0097773F">
        <w:rPr>
          <w:rFonts w:cs="Arial"/>
          <w:i/>
          <w:iCs/>
          <w:color w:val="000000"/>
          <w:sz w:val="24"/>
        </w:rPr>
        <w:t xml:space="preserve">I - </w:t>
      </w:r>
      <w:r w:rsidR="0097773F">
        <w:rPr>
          <w:rFonts w:cs="Arial"/>
          <w:i/>
          <w:iCs/>
          <w:color w:val="000000"/>
          <w:sz w:val="24"/>
        </w:rPr>
        <w:tab/>
        <w:t>B</w:t>
      </w:r>
      <w:r w:rsidR="00754A9D" w:rsidRPr="0097773F">
        <w:rPr>
          <w:rFonts w:cs="Arial"/>
          <w:i/>
          <w:iCs/>
          <w:color w:val="000000"/>
          <w:sz w:val="24"/>
        </w:rPr>
        <w:t xml:space="preserve">andeiras;  </w:t>
      </w:r>
    </w:p>
    <w:p w14:paraId="3B3B6D3C" w14:textId="7CE424F2" w:rsidR="00754A9D" w:rsidRPr="0097773F" w:rsidRDefault="00A35AE7"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tab/>
      </w:r>
      <w:r w:rsidR="00754A9D" w:rsidRPr="0097773F">
        <w:rPr>
          <w:rFonts w:cs="Arial"/>
          <w:i/>
          <w:iCs/>
          <w:color w:val="000000"/>
          <w:sz w:val="24"/>
        </w:rPr>
        <w:t xml:space="preserve">II - </w:t>
      </w:r>
      <w:r w:rsidR="0097773F">
        <w:rPr>
          <w:rFonts w:cs="Arial"/>
          <w:i/>
          <w:iCs/>
          <w:color w:val="000000"/>
          <w:sz w:val="24"/>
        </w:rPr>
        <w:tab/>
      </w:r>
      <w:proofErr w:type="gramStart"/>
      <w:r w:rsidR="0097773F">
        <w:rPr>
          <w:rFonts w:cs="Arial"/>
          <w:i/>
          <w:iCs/>
          <w:color w:val="000000"/>
          <w:sz w:val="24"/>
        </w:rPr>
        <w:t>c</w:t>
      </w:r>
      <w:r w:rsidR="00754A9D" w:rsidRPr="0097773F">
        <w:rPr>
          <w:rFonts w:cs="Arial"/>
          <w:i/>
          <w:iCs/>
          <w:color w:val="000000"/>
          <w:sz w:val="24"/>
        </w:rPr>
        <w:t>redenciadoras</w:t>
      </w:r>
      <w:proofErr w:type="gramEnd"/>
      <w:r w:rsidR="00754A9D" w:rsidRPr="0097773F">
        <w:rPr>
          <w:rFonts w:cs="Arial"/>
          <w:i/>
          <w:iCs/>
          <w:color w:val="000000"/>
          <w:sz w:val="24"/>
        </w:rPr>
        <w:t xml:space="preserve">; ou  </w:t>
      </w:r>
    </w:p>
    <w:p w14:paraId="71DA6671" w14:textId="576A63BB" w:rsidR="00754A9D" w:rsidRPr="0097773F" w:rsidRDefault="00A35AE7" w:rsidP="00754A9D">
      <w:pPr>
        <w:pStyle w:val="Recuodecorpodetexto"/>
        <w:tabs>
          <w:tab w:val="left" w:pos="0"/>
          <w:tab w:val="left" w:pos="567"/>
          <w:tab w:val="left" w:pos="1418"/>
          <w:tab w:val="left" w:pos="2268"/>
        </w:tabs>
        <w:spacing w:before="120"/>
        <w:ind w:left="0"/>
        <w:jc w:val="both"/>
        <w:rPr>
          <w:rFonts w:cs="Arial"/>
          <w:i/>
          <w:iCs/>
          <w:color w:val="000000"/>
          <w:sz w:val="24"/>
        </w:rPr>
      </w:pPr>
      <w:r w:rsidRPr="0097773F">
        <w:rPr>
          <w:rFonts w:cs="Arial"/>
          <w:i/>
          <w:iCs/>
          <w:color w:val="000000"/>
          <w:sz w:val="24"/>
        </w:rPr>
        <w:tab/>
      </w:r>
      <w:r w:rsidR="00754A9D" w:rsidRPr="0097773F">
        <w:rPr>
          <w:rFonts w:cs="Arial"/>
          <w:i/>
          <w:iCs/>
          <w:color w:val="000000"/>
          <w:sz w:val="24"/>
        </w:rPr>
        <w:t xml:space="preserve">III - </w:t>
      </w:r>
      <w:r w:rsidR="0097773F">
        <w:rPr>
          <w:rFonts w:cs="Arial"/>
          <w:i/>
          <w:iCs/>
          <w:color w:val="000000"/>
          <w:sz w:val="24"/>
        </w:rPr>
        <w:tab/>
        <w:t>E</w:t>
      </w:r>
      <w:r w:rsidR="00754A9D" w:rsidRPr="0097773F">
        <w:rPr>
          <w:rFonts w:cs="Arial"/>
          <w:i/>
          <w:iCs/>
          <w:color w:val="000000"/>
          <w:sz w:val="24"/>
        </w:rPr>
        <w:t>missoras de cartões de crédito e débito.</w:t>
      </w:r>
    </w:p>
    <w:p w14:paraId="62990079" w14:textId="77777777" w:rsidR="00754A9D" w:rsidRPr="0097773F" w:rsidRDefault="00A35AE7" w:rsidP="00754A9D">
      <w:pPr>
        <w:pStyle w:val="Recuodecorpodetexto"/>
        <w:tabs>
          <w:tab w:val="left" w:pos="567"/>
          <w:tab w:val="left" w:pos="1418"/>
        </w:tabs>
        <w:spacing w:before="120"/>
        <w:ind w:left="0"/>
        <w:jc w:val="both"/>
        <w:rPr>
          <w:rFonts w:cs="Arial"/>
          <w:bCs/>
          <w:i/>
          <w:iCs/>
          <w:color w:val="000000"/>
          <w:sz w:val="24"/>
        </w:rPr>
      </w:pPr>
      <w:r w:rsidRPr="0097773F">
        <w:rPr>
          <w:rFonts w:cs="Arial"/>
          <w:bCs/>
          <w:i/>
          <w:iCs/>
          <w:color w:val="000000"/>
          <w:sz w:val="24"/>
        </w:rPr>
        <w:tab/>
      </w:r>
      <w:r w:rsidR="00754A9D" w:rsidRPr="0097773F">
        <w:rPr>
          <w:rFonts w:cs="Arial"/>
          <w:bCs/>
          <w:i/>
          <w:iCs/>
          <w:color w:val="000000"/>
          <w:sz w:val="24"/>
        </w:rPr>
        <w:t>§ 12. No caso dos serviços de administração de carteira de valores mobiliários e dos serviços de administração e gestão de fundos e clubes de investimento, referidos no subitem 15.01 da lista de serviços anexa a esta Lei Complementar, o tomador é o cotista.</w:t>
      </w:r>
    </w:p>
    <w:p w14:paraId="22B412E0" w14:textId="77777777" w:rsidR="00754A9D" w:rsidRPr="0097773F" w:rsidRDefault="00A35AE7" w:rsidP="00754A9D">
      <w:pPr>
        <w:pStyle w:val="Recuodecorpodetexto"/>
        <w:tabs>
          <w:tab w:val="left" w:pos="567"/>
          <w:tab w:val="left" w:pos="1418"/>
        </w:tabs>
        <w:spacing w:before="120"/>
        <w:ind w:left="0"/>
        <w:jc w:val="both"/>
        <w:rPr>
          <w:rFonts w:cs="Arial"/>
          <w:bCs/>
          <w:i/>
          <w:iCs/>
          <w:color w:val="000000"/>
          <w:sz w:val="24"/>
        </w:rPr>
      </w:pPr>
      <w:r w:rsidRPr="0097773F">
        <w:rPr>
          <w:rFonts w:cs="Arial"/>
          <w:bCs/>
          <w:i/>
          <w:iCs/>
          <w:color w:val="000000"/>
          <w:sz w:val="24"/>
        </w:rPr>
        <w:tab/>
      </w:r>
      <w:r w:rsidR="00754A9D" w:rsidRPr="0097773F">
        <w:rPr>
          <w:rFonts w:cs="Arial"/>
          <w:bCs/>
          <w:i/>
          <w:iCs/>
          <w:color w:val="000000"/>
          <w:sz w:val="24"/>
        </w:rPr>
        <w:t>§ 13. No caso dos serviços de administração de consórcios, o tomador de serviço é o consorciado.</w:t>
      </w:r>
    </w:p>
    <w:p w14:paraId="7144EAF2" w14:textId="77777777" w:rsidR="00754A9D" w:rsidRPr="0097773F" w:rsidRDefault="00A35AE7" w:rsidP="00754A9D">
      <w:pPr>
        <w:pStyle w:val="Recuodecorpodetexto"/>
        <w:tabs>
          <w:tab w:val="left" w:pos="567"/>
          <w:tab w:val="left" w:pos="1418"/>
        </w:tabs>
        <w:spacing w:before="120"/>
        <w:ind w:left="0"/>
        <w:jc w:val="both"/>
        <w:rPr>
          <w:rFonts w:cs="Arial"/>
          <w:bCs/>
          <w:i/>
          <w:iCs/>
          <w:color w:val="000000"/>
          <w:sz w:val="24"/>
        </w:rPr>
      </w:pPr>
      <w:r w:rsidRPr="0097773F">
        <w:rPr>
          <w:rFonts w:cs="Arial"/>
          <w:bCs/>
          <w:i/>
          <w:iCs/>
          <w:color w:val="000000"/>
          <w:sz w:val="24"/>
        </w:rPr>
        <w:tab/>
      </w:r>
      <w:r w:rsidR="00754A9D" w:rsidRPr="0097773F">
        <w:rPr>
          <w:rFonts w:cs="Arial"/>
          <w:bCs/>
          <w:i/>
          <w:iCs/>
          <w:color w:val="000000"/>
          <w:sz w:val="24"/>
        </w:rPr>
        <w:t>§ 14. No caso dos serviços de arrendamento mercantil, o tomador do serviço é o arrendatário, pessoa física ou a unidade beneficiária da pessoa jurídica, domiciliado no País, e, no caso de arrendatário não domiciliado no País, o tomador é o beneficiário do serviço no País.</w:t>
      </w:r>
    </w:p>
    <w:p w14:paraId="7BF6425E" w14:textId="77777777" w:rsidR="00241B1F" w:rsidRPr="0097773F" w:rsidRDefault="00A77716" w:rsidP="00D14F30">
      <w:pPr>
        <w:tabs>
          <w:tab w:val="left" w:pos="567"/>
          <w:tab w:val="left" w:pos="1418"/>
          <w:tab w:val="left" w:pos="2552"/>
        </w:tabs>
        <w:spacing w:before="120"/>
        <w:jc w:val="both"/>
        <w:rPr>
          <w:rFonts w:ascii="Arial" w:hAnsi="Arial" w:cs="Arial"/>
          <w:i/>
          <w:iCs/>
          <w:color w:val="000000"/>
          <w:sz w:val="24"/>
          <w:szCs w:val="24"/>
        </w:rPr>
      </w:pPr>
      <w:r w:rsidRPr="0097773F">
        <w:rPr>
          <w:rFonts w:ascii="Arial" w:hAnsi="Arial" w:cs="Arial"/>
          <w:b/>
          <w:i/>
          <w:iCs/>
          <w:color w:val="000000"/>
          <w:sz w:val="24"/>
          <w:szCs w:val="24"/>
        </w:rPr>
        <w:tab/>
      </w:r>
      <w:r w:rsidR="0072044C" w:rsidRPr="0097773F">
        <w:rPr>
          <w:rFonts w:ascii="Arial" w:hAnsi="Arial" w:cs="Arial"/>
          <w:b/>
          <w:i/>
          <w:iCs/>
          <w:sz w:val="24"/>
          <w:szCs w:val="24"/>
        </w:rPr>
        <w:t xml:space="preserve">Art. 24-C - </w:t>
      </w:r>
      <w:r w:rsidR="0072044C" w:rsidRPr="0097773F">
        <w:rPr>
          <w:rFonts w:ascii="Arial" w:hAnsi="Arial" w:cs="Arial"/>
          <w:i/>
          <w:iCs/>
          <w:color w:val="000000"/>
          <w:sz w:val="24"/>
          <w:szCs w:val="24"/>
        </w:rPr>
        <w:t>Contribuinte do ISS é o prestador do serviço.</w:t>
      </w:r>
    </w:p>
    <w:p w14:paraId="315D051D" w14:textId="77777777"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r>
      <w:r w:rsidRPr="0097773F">
        <w:rPr>
          <w:rFonts w:cs="Arial"/>
          <w:b/>
          <w:i/>
          <w:iCs/>
          <w:color w:val="000000"/>
          <w:sz w:val="24"/>
        </w:rPr>
        <w:t xml:space="preserve">Art. 24-D - </w:t>
      </w:r>
      <w:r w:rsidRPr="0097773F">
        <w:rPr>
          <w:rFonts w:cs="Arial"/>
          <w:i/>
          <w:iCs/>
          <w:color w:val="000000"/>
          <w:sz w:val="24"/>
        </w:rPr>
        <w:t>São responsáveis pelo crédito tributário referente ao ISS, sem prejuízo da responsabilidade supletiva do contribuinte, pelo cumprimento total da obrigação, inclusive no que se refere à multa e aos acréscimos:</w:t>
      </w:r>
    </w:p>
    <w:p w14:paraId="5899F1D7" w14:textId="036413F8"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I – </w:t>
      </w:r>
      <w:r w:rsidR="00F15E06" w:rsidRPr="0097773F">
        <w:rPr>
          <w:rFonts w:cs="Arial"/>
          <w:i/>
          <w:iCs/>
          <w:color w:val="000000"/>
          <w:sz w:val="24"/>
        </w:rPr>
        <w:tab/>
        <w:t>O</w:t>
      </w:r>
      <w:r w:rsidRPr="0097773F">
        <w:rPr>
          <w:rFonts w:cs="Arial"/>
          <w:i/>
          <w:iCs/>
          <w:color w:val="000000"/>
          <w:sz w:val="24"/>
        </w:rPr>
        <w:t xml:space="preserve"> tomador do serviço, </w:t>
      </w:r>
      <w:bookmarkStart w:id="0" w:name="_Hlk485818128"/>
      <w:r w:rsidRPr="0097773F">
        <w:rPr>
          <w:rFonts w:cs="Arial"/>
          <w:i/>
          <w:iCs/>
          <w:color w:val="auto"/>
          <w:sz w:val="24"/>
        </w:rPr>
        <w:t>ainda que imune ou isento</w:t>
      </w:r>
      <w:bookmarkEnd w:id="0"/>
      <w:r w:rsidRPr="0097773F">
        <w:rPr>
          <w:rFonts w:cs="Arial"/>
          <w:i/>
          <w:iCs/>
          <w:color w:val="000000"/>
          <w:sz w:val="24"/>
        </w:rPr>
        <w:t>, estabelecido no território do Município, relativamente aos serviços que lhe forem prestados por pessoas natural ou pessoas jurídicas sem estabelecimento licenciado, ou domicílio, no Município, ou não inscritos em seu cadastro fiscal, sempre que se tratar de serviços referidos no § 2º do art. 24</w:t>
      </w:r>
      <w:r w:rsidR="00C10956" w:rsidRPr="0097773F">
        <w:rPr>
          <w:rFonts w:cs="Arial"/>
          <w:i/>
          <w:iCs/>
          <w:color w:val="000000"/>
          <w:sz w:val="24"/>
        </w:rPr>
        <w:t>-B</w:t>
      </w:r>
      <w:r w:rsidRPr="0097773F">
        <w:rPr>
          <w:rFonts w:cs="Arial"/>
          <w:i/>
          <w:iCs/>
          <w:color w:val="000000"/>
          <w:sz w:val="24"/>
        </w:rPr>
        <w:t xml:space="preserve"> desta Lei;</w:t>
      </w:r>
    </w:p>
    <w:p w14:paraId="24DFA9D0" w14:textId="626827BB"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lastRenderedPageBreak/>
        <w:tab/>
        <w:t xml:space="preserve">II – </w:t>
      </w:r>
      <w:r w:rsidR="00F15E06" w:rsidRPr="0097773F">
        <w:rPr>
          <w:rFonts w:cs="Arial"/>
          <w:i/>
          <w:iCs/>
          <w:color w:val="000000"/>
          <w:sz w:val="24"/>
        </w:rPr>
        <w:tab/>
        <w:t>O</w:t>
      </w:r>
      <w:r w:rsidRPr="0097773F">
        <w:rPr>
          <w:rFonts w:cs="Arial"/>
          <w:i/>
          <w:iCs/>
          <w:color w:val="000000"/>
          <w:sz w:val="24"/>
        </w:rPr>
        <w:t xml:space="preserve"> tomador dos serviços, </w:t>
      </w:r>
      <w:r w:rsidRPr="0097773F">
        <w:rPr>
          <w:rFonts w:cs="Arial"/>
          <w:i/>
          <w:iCs/>
          <w:color w:val="auto"/>
          <w:sz w:val="24"/>
        </w:rPr>
        <w:t>ainda que imune ou isento,</w:t>
      </w:r>
      <w:r w:rsidRPr="0097773F">
        <w:rPr>
          <w:rFonts w:cs="Arial"/>
          <w:i/>
          <w:iCs/>
          <w:color w:val="000000"/>
          <w:sz w:val="24"/>
        </w:rPr>
        <w:t xml:space="preserve"> relativamente aos que lhe forem prestados por pessoa natural ou pessoas jurídicas, com estabelecimento ou domicílio no Município, quando não inscritos no cadastro fiscal;</w:t>
      </w:r>
    </w:p>
    <w:p w14:paraId="338248D6" w14:textId="05C8CE7B"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III – </w:t>
      </w:r>
      <w:r w:rsidR="00F15E06" w:rsidRPr="0097773F">
        <w:rPr>
          <w:rFonts w:cs="Arial"/>
          <w:i/>
          <w:iCs/>
          <w:color w:val="000000"/>
          <w:sz w:val="24"/>
        </w:rPr>
        <w:tab/>
        <w:t>O</w:t>
      </w:r>
      <w:r w:rsidRPr="0097773F">
        <w:rPr>
          <w:rFonts w:cs="Arial"/>
          <w:i/>
          <w:iCs/>
          <w:color w:val="000000"/>
          <w:sz w:val="24"/>
        </w:rPr>
        <w:t xml:space="preserve"> tomador ou o intermediário do serviço</w:t>
      </w:r>
      <w:r w:rsidRPr="0097773F">
        <w:rPr>
          <w:rFonts w:cs="Arial"/>
          <w:i/>
          <w:iCs/>
          <w:color w:val="auto"/>
          <w:sz w:val="24"/>
        </w:rPr>
        <w:t>, ainda que imune ou isento</w:t>
      </w:r>
      <w:r w:rsidRPr="0097773F">
        <w:rPr>
          <w:rFonts w:cs="Arial"/>
          <w:i/>
          <w:iCs/>
          <w:color w:val="000000"/>
          <w:sz w:val="24"/>
        </w:rPr>
        <w:t>, estabelecido ou domiciliado no Município, relativamente a serviço proveniente do exterior do País ou cuja prestação se tenha iniciado no exterior do País;</w:t>
      </w:r>
    </w:p>
    <w:p w14:paraId="2830FD08" w14:textId="5A1F83A5"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IV – </w:t>
      </w:r>
      <w:r w:rsidR="00F15E06" w:rsidRPr="0097773F">
        <w:rPr>
          <w:rFonts w:cs="Arial"/>
          <w:i/>
          <w:iCs/>
          <w:color w:val="000000"/>
          <w:sz w:val="24"/>
        </w:rPr>
        <w:tab/>
        <w:t>A</w:t>
      </w:r>
      <w:r w:rsidRPr="0097773F">
        <w:rPr>
          <w:rFonts w:cs="Arial"/>
          <w:i/>
          <w:iCs/>
          <w:color w:val="000000"/>
          <w:sz w:val="24"/>
        </w:rPr>
        <w:t xml:space="preserve"> pessoa jurídica, ainda que imune ou isenta, tomadora ou intermediária dos serviços descritos nos subitens 3.05, 7.02, 7.04, 7.05, 7.09, 7.10, 7.12, 7.14, 7.16, 7.17, 7.19, 11.02, 17.05 e 17.10 da Lista do §1º do art. 22, sem prejuízo do disposto nos incisos anteriores deste artigo.</w:t>
      </w:r>
    </w:p>
    <w:p w14:paraId="7A67D3B9" w14:textId="7BE0EEC1"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V – </w:t>
      </w:r>
      <w:r w:rsidR="00F15E06" w:rsidRPr="0097773F">
        <w:rPr>
          <w:rFonts w:cs="Arial"/>
          <w:i/>
          <w:iCs/>
          <w:color w:val="000000"/>
          <w:sz w:val="24"/>
        </w:rPr>
        <w:tab/>
        <w:t>A</w:t>
      </w:r>
      <w:r w:rsidRPr="0097773F">
        <w:rPr>
          <w:rFonts w:cs="Arial"/>
          <w:i/>
          <w:iCs/>
          <w:color w:val="000000"/>
          <w:sz w:val="24"/>
        </w:rPr>
        <w:t xml:space="preserve"> pessoa jurídica tomadora ou intermediária de serviços, ainda que imune ou isenta, na hipótese prevista no art. 24</w:t>
      </w:r>
      <w:r w:rsidR="002D4DCB" w:rsidRPr="0097773F">
        <w:rPr>
          <w:rFonts w:cs="Arial"/>
          <w:i/>
          <w:iCs/>
          <w:color w:val="000000"/>
          <w:sz w:val="24"/>
        </w:rPr>
        <w:t>-B</w:t>
      </w:r>
      <w:r w:rsidR="001A6BD3" w:rsidRPr="0097773F">
        <w:rPr>
          <w:rFonts w:cs="Arial"/>
          <w:i/>
          <w:iCs/>
          <w:color w:val="000000"/>
          <w:sz w:val="24"/>
        </w:rPr>
        <w:t>, § 6º desta Lei</w:t>
      </w:r>
      <w:r w:rsidRPr="0097773F">
        <w:rPr>
          <w:rFonts w:cs="Arial"/>
          <w:i/>
          <w:iCs/>
          <w:color w:val="000000"/>
          <w:sz w:val="24"/>
        </w:rPr>
        <w:t>.</w:t>
      </w:r>
    </w:p>
    <w:p w14:paraId="7C326CC5" w14:textId="54064C75"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VI - </w:t>
      </w:r>
      <w:r w:rsidR="00F15E06" w:rsidRPr="0097773F">
        <w:rPr>
          <w:rFonts w:cs="Arial"/>
          <w:i/>
          <w:iCs/>
          <w:color w:val="000000"/>
          <w:sz w:val="24"/>
        </w:rPr>
        <w:tab/>
        <w:t>A</w:t>
      </w:r>
      <w:r w:rsidRPr="0097773F">
        <w:rPr>
          <w:rFonts w:cs="Arial"/>
          <w:i/>
          <w:iCs/>
          <w:color w:val="000000"/>
          <w:sz w:val="24"/>
        </w:rPr>
        <w:t>s pessoas referidas nos incisos II ou III do §11 do art. 24</w:t>
      </w:r>
      <w:r w:rsidR="008301A8" w:rsidRPr="0097773F">
        <w:rPr>
          <w:rFonts w:cs="Arial"/>
          <w:i/>
          <w:iCs/>
          <w:color w:val="000000"/>
          <w:sz w:val="24"/>
        </w:rPr>
        <w:t>-B</w:t>
      </w:r>
      <w:r w:rsidRPr="0097773F">
        <w:rPr>
          <w:rFonts w:cs="Arial"/>
          <w:i/>
          <w:iCs/>
          <w:color w:val="000000"/>
          <w:sz w:val="24"/>
        </w:rPr>
        <w:t xml:space="preserve"> desta Lei Complementar, pelo imposto devido pelas pessoas a que se refere o inciso I do mesmo parágrafo, em decorrência dos serviços prestados na forma do subitem 15.01 da lista de serviços anexa a esta Lei Complementar.</w:t>
      </w:r>
    </w:p>
    <w:p w14:paraId="3583B87B" w14:textId="5A14E0A5" w:rsidR="00DC50CF" w:rsidRPr="0097773F" w:rsidRDefault="00DC50CF"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xml:space="preserve">VII- </w:t>
      </w:r>
      <w:r w:rsidR="00F15E06" w:rsidRPr="0097773F">
        <w:rPr>
          <w:rFonts w:cs="Arial"/>
          <w:i/>
          <w:iCs/>
          <w:color w:val="000000"/>
          <w:sz w:val="24"/>
        </w:rPr>
        <w:tab/>
        <w:t>A</w:t>
      </w:r>
      <w:r w:rsidRPr="0097773F">
        <w:rPr>
          <w:rFonts w:cs="Arial"/>
          <w:i/>
          <w:iCs/>
          <w:color w:val="000000"/>
          <w:sz w:val="24"/>
        </w:rPr>
        <w:t>s entidades de administração pública direta, indireta ou fundacional, de qualquer dos poderes do Município, sobre os serviços tomados.</w:t>
      </w:r>
    </w:p>
    <w:p w14:paraId="1949045A" w14:textId="77777777"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1º A responsabilidade de que trata este artigo será efetivada mediante retenção na fonte e recolhimento do ISS devido, calculado sobre o preço do serviço, aplicada a alíquota correspondente.</w:t>
      </w:r>
    </w:p>
    <w:p w14:paraId="2138B6FB" w14:textId="77777777"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2º O valor do imposto retido na forma do § 1º deste artigo deverá ser recolhido até o último dia útil do mês seguinte à ocorrência do fato gerador.</w:t>
      </w:r>
    </w:p>
    <w:p w14:paraId="17D07D33" w14:textId="77777777"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3º O valor do imposto não recolhido no prazo referido no parágrafo anterior, será acrescido de juros, multa e atualização monetária nos termos desta Lei.</w:t>
      </w:r>
    </w:p>
    <w:p w14:paraId="345FC1FA" w14:textId="77777777"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4º Os responsáveis a que se refere este artigo são obrigados ao recolhimento integral do ISS devido, multa e acréscimos legais, independentemente de ter sido efetuada sua retenção na fonte.</w:t>
      </w:r>
    </w:p>
    <w:p w14:paraId="58A1735A" w14:textId="77777777" w:rsidR="0072044C" w:rsidRPr="0097773F" w:rsidRDefault="0072044C" w:rsidP="0072044C">
      <w:pPr>
        <w:pStyle w:val="Recuodecorpodetexto"/>
        <w:tabs>
          <w:tab w:val="left" w:pos="567"/>
          <w:tab w:val="left" w:pos="1418"/>
        </w:tabs>
        <w:spacing w:before="120"/>
        <w:ind w:left="0"/>
        <w:jc w:val="both"/>
        <w:rPr>
          <w:rFonts w:cs="Arial"/>
          <w:i/>
          <w:iCs/>
          <w:color w:val="000000"/>
          <w:sz w:val="24"/>
        </w:rPr>
      </w:pPr>
      <w:r w:rsidRPr="0097773F">
        <w:rPr>
          <w:rFonts w:cs="Arial"/>
          <w:i/>
          <w:iCs/>
          <w:color w:val="000000"/>
          <w:sz w:val="24"/>
        </w:rPr>
        <w:tab/>
        <w:t>§ 5º Os contribuintes alcançados pela retenção do ISS, assim como os responsáveis que a efetuarem, manterão controle próprio das operações e respectivos valores sujeitos a esse regime.</w:t>
      </w:r>
    </w:p>
    <w:p w14:paraId="77F3374F" w14:textId="6EBF04D1" w:rsidR="00A61330" w:rsidRDefault="0072044C" w:rsidP="0097773F">
      <w:pPr>
        <w:pStyle w:val="Recuodecorpodetexto"/>
        <w:tabs>
          <w:tab w:val="left" w:pos="567"/>
          <w:tab w:val="left" w:pos="1418"/>
          <w:tab w:val="left" w:pos="5387"/>
        </w:tabs>
        <w:spacing w:before="120"/>
        <w:ind w:left="0"/>
        <w:jc w:val="both"/>
        <w:rPr>
          <w:rFonts w:cs="Arial"/>
          <w:i/>
          <w:iCs/>
          <w:color w:val="000000"/>
          <w:sz w:val="24"/>
        </w:rPr>
      </w:pPr>
      <w:r w:rsidRPr="0097773F">
        <w:rPr>
          <w:rFonts w:cs="Arial"/>
          <w:b/>
          <w:i/>
          <w:iCs/>
          <w:color w:val="000000"/>
          <w:sz w:val="24"/>
        </w:rPr>
        <w:tab/>
      </w:r>
      <w:r w:rsidRPr="0097773F">
        <w:rPr>
          <w:rFonts w:cs="Arial"/>
          <w:i/>
          <w:iCs/>
          <w:color w:val="000000"/>
          <w:sz w:val="24"/>
        </w:rPr>
        <w:t xml:space="preserve">§ </w:t>
      </w:r>
      <w:r w:rsidR="001A6BD3" w:rsidRPr="0097773F">
        <w:rPr>
          <w:rFonts w:cs="Arial"/>
          <w:i/>
          <w:iCs/>
          <w:color w:val="000000"/>
          <w:sz w:val="24"/>
        </w:rPr>
        <w:t>6</w:t>
      </w:r>
      <w:r w:rsidRPr="0097773F">
        <w:rPr>
          <w:rFonts w:cs="Arial"/>
          <w:i/>
          <w:iCs/>
          <w:color w:val="000000"/>
          <w:sz w:val="24"/>
        </w:rPr>
        <w:t>º No caso dos serviços prestados pelas administradoras de cartão de crédito e débito, descritos no subitem 15.01, os terminais eletrônicos ou as máquinas das operações efetivadas deverão ser registrados no local do domicílio do tomador do serviço.</w:t>
      </w:r>
    </w:p>
    <w:p w14:paraId="008B5CAD" w14:textId="77777777" w:rsidR="0097773F" w:rsidRPr="0097773F" w:rsidRDefault="0097773F" w:rsidP="0097773F">
      <w:pPr>
        <w:pStyle w:val="Recuodecorpodetexto"/>
        <w:tabs>
          <w:tab w:val="left" w:pos="567"/>
          <w:tab w:val="left" w:pos="1418"/>
          <w:tab w:val="left" w:pos="5387"/>
        </w:tabs>
        <w:spacing w:before="120"/>
        <w:ind w:left="0"/>
        <w:jc w:val="both"/>
        <w:rPr>
          <w:rFonts w:cs="Arial"/>
          <w:i/>
          <w:iCs/>
          <w:color w:val="000000"/>
          <w:sz w:val="24"/>
        </w:rPr>
      </w:pPr>
    </w:p>
    <w:p w14:paraId="489DC4B7" w14:textId="5F41A3F5" w:rsidR="00D13DFB" w:rsidRPr="0097773F" w:rsidRDefault="00D13DFB" w:rsidP="0072044C">
      <w:pPr>
        <w:tabs>
          <w:tab w:val="left" w:pos="567"/>
          <w:tab w:val="left" w:pos="1418"/>
          <w:tab w:val="left" w:pos="2552"/>
        </w:tabs>
        <w:spacing w:before="120"/>
        <w:jc w:val="both"/>
        <w:rPr>
          <w:rFonts w:ascii="Arial" w:hAnsi="Arial" w:cs="Arial"/>
          <w:sz w:val="24"/>
          <w:szCs w:val="24"/>
        </w:rPr>
      </w:pPr>
      <w:r w:rsidRPr="0097773F">
        <w:rPr>
          <w:rFonts w:ascii="Arial" w:hAnsi="Arial" w:cs="Arial"/>
          <w:b/>
          <w:color w:val="000000"/>
          <w:sz w:val="24"/>
          <w:szCs w:val="24"/>
        </w:rPr>
        <w:t>Art. 4º</w:t>
      </w:r>
      <w:r w:rsidR="0097773F">
        <w:rPr>
          <w:rFonts w:ascii="Arial" w:hAnsi="Arial" w:cs="Arial"/>
          <w:b/>
          <w:color w:val="000000"/>
          <w:sz w:val="24"/>
          <w:szCs w:val="24"/>
        </w:rPr>
        <w:t xml:space="preserve"> -</w:t>
      </w:r>
      <w:r w:rsidRPr="0097773F">
        <w:rPr>
          <w:rFonts w:ascii="Arial" w:hAnsi="Arial" w:cs="Arial"/>
          <w:b/>
          <w:color w:val="000000"/>
          <w:sz w:val="24"/>
          <w:szCs w:val="24"/>
        </w:rPr>
        <w:t xml:space="preserve"> </w:t>
      </w:r>
      <w:r w:rsidRPr="0097773F">
        <w:rPr>
          <w:rFonts w:ascii="Arial" w:hAnsi="Arial" w:cs="Arial"/>
          <w:color w:val="000000"/>
          <w:sz w:val="24"/>
          <w:szCs w:val="24"/>
        </w:rPr>
        <w:t>Altera-se o texto do parágrafo 1º do Artigo 25 e revogam-se os parágrafos 2º, 3º e 4º da</w:t>
      </w:r>
      <w:r w:rsidRPr="0097773F">
        <w:rPr>
          <w:rFonts w:ascii="Arial" w:hAnsi="Arial" w:cs="Arial"/>
          <w:b/>
          <w:color w:val="000000"/>
          <w:sz w:val="24"/>
          <w:szCs w:val="24"/>
        </w:rPr>
        <w:t xml:space="preserve"> </w:t>
      </w:r>
      <w:r w:rsidRPr="0097773F">
        <w:rPr>
          <w:rFonts w:ascii="Arial" w:hAnsi="Arial" w:cs="Arial"/>
          <w:sz w:val="24"/>
          <w:szCs w:val="24"/>
        </w:rPr>
        <w:t>Lei nº 72/1997, Código Tributário do Município, passando a ter seguinte redação:</w:t>
      </w:r>
    </w:p>
    <w:p w14:paraId="6790736D" w14:textId="212E71F9" w:rsidR="00D13DFB" w:rsidRPr="0097773F" w:rsidRDefault="00D13DFB" w:rsidP="0072044C">
      <w:pPr>
        <w:tabs>
          <w:tab w:val="left" w:pos="567"/>
          <w:tab w:val="left" w:pos="1418"/>
          <w:tab w:val="left" w:pos="2552"/>
        </w:tabs>
        <w:spacing w:before="120"/>
        <w:jc w:val="both"/>
        <w:rPr>
          <w:rFonts w:ascii="Arial" w:hAnsi="Arial" w:cs="Arial"/>
          <w:b/>
          <w:i/>
          <w:iCs/>
          <w:sz w:val="24"/>
          <w:szCs w:val="24"/>
        </w:rPr>
      </w:pPr>
      <w:r w:rsidRPr="0097773F">
        <w:rPr>
          <w:rFonts w:ascii="Arial" w:hAnsi="Arial" w:cs="Arial"/>
          <w:i/>
          <w:iCs/>
          <w:sz w:val="24"/>
          <w:szCs w:val="24"/>
        </w:rPr>
        <w:lastRenderedPageBreak/>
        <w:tab/>
      </w:r>
      <w:r w:rsidRPr="0097773F">
        <w:rPr>
          <w:rFonts w:ascii="Arial" w:hAnsi="Arial" w:cs="Arial"/>
          <w:b/>
          <w:i/>
          <w:iCs/>
          <w:sz w:val="24"/>
          <w:szCs w:val="24"/>
        </w:rPr>
        <w:t xml:space="preserve">Art. 25 </w:t>
      </w:r>
      <w:r w:rsidR="0097773F">
        <w:rPr>
          <w:rFonts w:ascii="Arial" w:hAnsi="Arial" w:cs="Arial"/>
          <w:b/>
          <w:i/>
          <w:iCs/>
          <w:sz w:val="24"/>
          <w:szCs w:val="24"/>
        </w:rPr>
        <w:t>-</w:t>
      </w:r>
    </w:p>
    <w:p w14:paraId="2BA8F95C" w14:textId="77777777" w:rsidR="00D13DFB" w:rsidRPr="00F15E06" w:rsidRDefault="00D13DFB" w:rsidP="00D13DFB">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b/>
          <w:i/>
          <w:iCs/>
          <w:sz w:val="24"/>
        </w:rPr>
        <w:tab/>
      </w:r>
      <w:r w:rsidRPr="00F15E06">
        <w:rPr>
          <w:rFonts w:cs="Arial"/>
          <w:i/>
          <w:iCs/>
          <w:color w:val="000000"/>
          <w:sz w:val="24"/>
        </w:rPr>
        <w:t>§ 1º Quando os serviços descritos no subitem 3.04, da Lista do §1º do art. 22, forem prestados no território de mais de um Município, a base de cálculo será proporcional, conforme o caso, à extensão da ferrovia, rodovia, dutos e condutos de qualquer natureza, ou número de postes localizados em cada Município.</w:t>
      </w:r>
    </w:p>
    <w:p w14:paraId="0C731352" w14:textId="77777777" w:rsidR="00D13DFB" w:rsidRPr="002714F9" w:rsidRDefault="00D13DFB" w:rsidP="0072044C">
      <w:pPr>
        <w:tabs>
          <w:tab w:val="left" w:pos="567"/>
          <w:tab w:val="left" w:pos="1418"/>
          <w:tab w:val="left" w:pos="2552"/>
        </w:tabs>
        <w:spacing w:before="120"/>
        <w:jc w:val="both"/>
        <w:rPr>
          <w:rFonts w:ascii="Arial" w:hAnsi="Arial" w:cs="Arial"/>
          <w:b/>
          <w:sz w:val="24"/>
          <w:szCs w:val="24"/>
        </w:rPr>
      </w:pPr>
    </w:p>
    <w:p w14:paraId="35B8DC8C" w14:textId="37C61D43" w:rsidR="00D13DFB" w:rsidRPr="002714F9" w:rsidRDefault="00D13DFB" w:rsidP="00D13DFB">
      <w:pPr>
        <w:tabs>
          <w:tab w:val="left" w:pos="567"/>
          <w:tab w:val="left" w:pos="1418"/>
          <w:tab w:val="left" w:pos="2552"/>
        </w:tabs>
        <w:spacing w:before="120"/>
        <w:jc w:val="both"/>
        <w:rPr>
          <w:rFonts w:ascii="Arial" w:hAnsi="Arial" w:cs="Arial"/>
          <w:sz w:val="24"/>
          <w:szCs w:val="24"/>
        </w:rPr>
      </w:pPr>
      <w:r w:rsidRPr="002714F9">
        <w:rPr>
          <w:rFonts w:ascii="Arial" w:hAnsi="Arial" w:cs="Arial"/>
          <w:b/>
          <w:color w:val="000000"/>
          <w:sz w:val="24"/>
          <w:szCs w:val="24"/>
        </w:rPr>
        <w:t xml:space="preserve">Art. 5º </w:t>
      </w:r>
      <w:r w:rsidRPr="002714F9">
        <w:rPr>
          <w:rFonts w:ascii="Arial" w:hAnsi="Arial" w:cs="Arial"/>
          <w:color w:val="000000"/>
          <w:sz w:val="24"/>
          <w:szCs w:val="24"/>
        </w:rPr>
        <w:t>Altera-se o texto do artigo 26 da</w:t>
      </w:r>
      <w:r w:rsidRPr="002714F9">
        <w:rPr>
          <w:rFonts w:ascii="Arial" w:hAnsi="Arial" w:cs="Arial"/>
          <w:b/>
          <w:color w:val="000000"/>
          <w:sz w:val="24"/>
          <w:szCs w:val="24"/>
        </w:rPr>
        <w:t xml:space="preserve"> </w:t>
      </w:r>
      <w:r w:rsidRPr="002714F9">
        <w:rPr>
          <w:rFonts w:ascii="Arial" w:hAnsi="Arial" w:cs="Arial"/>
          <w:sz w:val="24"/>
          <w:szCs w:val="24"/>
        </w:rPr>
        <w:t xml:space="preserve">Lei </w:t>
      </w:r>
      <w:proofErr w:type="spellStart"/>
      <w:r w:rsidR="00F15E06">
        <w:rPr>
          <w:rFonts w:ascii="Arial" w:hAnsi="Arial" w:cs="Arial"/>
          <w:sz w:val="24"/>
          <w:szCs w:val="24"/>
        </w:rPr>
        <w:t>mUNICIPAL</w:t>
      </w:r>
      <w:r w:rsidRPr="002714F9">
        <w:rPr>
          <w:rFonts w:ascii="Arial" w:hAnsi="Arial" w:cs="Arial"/>
          <w:sz w:val="24"/>
          <w:szCs w:val="24"/>
        </w:rPr>
        <w:t>nº</w:t>
      </w:r>
      <w:proofErr w:type="spellEnd"/>
      <w:r w:rsidRPr="002714F9">
        <w:rPr>
          <w:rFonts w:ascii="Arial" w:hAnsi="Arial" w:cs="Arial"/>
          <w:sz w:val="24"/>
          <w:szCs w:val="24"/>
        </w:rPr>
        <w:t xml:space="preserve"> 72/1997, Código Tributário do Município, passando a ter seguinte redação:</w:t>
      </w:r>
    </w:p>
    <w:p w14:paraId="0FF1C3B3" w14:textId="77777777" w:rsidR="00D13DFB" w:rsidRPr="00F15E06" w:rsidRDefault="00D13DFB" w:rsidP="00D13DFB">
      <w:pPr>
        <w:pStyle w:val="Recuodecorpodetexto"/>
        <w:tabs>
          <w:tab w:val="left" w:pos="0"/>
          <w:tab w:val="left" w:pos="567"/>
          <w:tab w:val="left" w:pos="1418"/>
          <w:tab w:val="left" w:pos="2268"/>
        </w:tabs>
        <w:spacing w:before="120"/>
        <w:ind w:left="0"/>
        <w:jc w:val="both"/>
        <w:rPr>
          <w:rFonts w:cs="Arial"/>
          <w:i/>
          <w:iCs/>
          <w:color w:val="000000"/>
          <w:kern w:val="2"/>
          <w:sz w:val="24"/>
        </w:rPr>
      </w:pPr>
      <w:r w:rsidRPr="002714F9">
        <w:rPr>
          <w:rFonts w:cs="Arial"/>
          <w:color w:val="000000"/>
          <w:sz w:val="24"/>
        </w:rPr>
        <w:tab/>
      </w:r>
      <w:r w:rsidRPr="00F15E06">
        <w:rPr>
          <w:rFonts w:cs="Arial"/>
          <w:b/>
          <w:i/>
          <w:iCs/>
          <w:color w:val="000000"/>
          <w:sz w:val="24"/>
        </w:rPr>
        <w:t xml:space="preserve">Art. 26 - </w:t>
      </w:r>
      <w:r w:rsidRPr="00F15E06">
        <w:rPr>
          <w:rFonts w:cs="Arial"/>
          <w:i/>
          <w:iCs/>
          <w:color w:val="000000"/>
          <w:sz w:val="24"/>
        </w:rPr>
        <w:t>A alíquota mínima do Imposto Sobre Serviços – ISS é de 2%, e a máxima 5%.</w:t>
      </w:r>
    </w:p>
    <w:p w14:paraId="48ED5F87" w14:textId="77777777" w:rsidR="00D13DFB" w:rsidRPr="00F15E06" w:rsidRDefault="00D13DFB" w:rsidP="00D13DFB">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1º 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caput, exceto para os serviços a que se referem os subitens 7.02, 7.05 e 16.01 da Lista do § 1º do art. 22.</w:t>
      </w:r>
    </w:p>
    <w:p w14:paraId="55768C0B" w14:textId="77777777" w:rsidR="00D13DFB" w:rsidRPr="00F15E06" w:rsidRDefault="00D13DFB" w:rsidP="00D13DFB">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2º É nula a lei ou o ato do Município ou do Distrito Federal que não respeite as disposições relativas à alíquota mínima previstas neste artigo no caso de serviço prestado a tomador ou intermediário localizado em Município diverso daquele onde está localizado o prestador do serviço.</w:t>
      </w:r>
    </w:p>
    <w:p w14:paraId="3FE75F35" w14:textId="77777777" w:rsidR="00D13DFB" w:rsidRPr="00F15E06" w:rsidRDefault="00D13DFB" w:rsidP="00D13DFB">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3º A nulidade a que se refere o § 2º deste artigo gera, para o prestador do serviço, perante o Município ou o Distrito Federal que não respeitar as disposições deste artigo, o direito à restituição do valor efetivamente pago do Imposto Sobre Serviços – ISS, calculado sob a égide da lei nula.</w:t>
      </w:r>
    </w:p>
    <w:p w14:paraId="2A3C4C99" w14:textId="77777777" w:rsidR="00D13DFB" w:rsidRPr="002714F9" w:rsidRDefault="00D13DFB" w:rsidP="00D13DFB">
      <w:pPr>
        <w:pStyle w:val="Recuodecorpodetexto"/>
        <w:tabs>
          <w:tab w:val="left" w:pos="0"/>
          <w:tab w:val="left" w:pos="567"/>
          <w:tab w:val="left" w:pos="1418"/>
          <w:tab w:val="left" w:pos="2268"/>
        </w:tabs>
        <w:spacing w:before="120"/>
        <w:ind w:left="0"/>
        <w:jc w:val="both"/>
        <w:rPr>
          <w:rFonts w:cs="Arial"/>
          <w:color w:val="000000"/>
          <w:sz w:val="24"/>
        </w:rPr>
      </w:pPr>
    </w:p>
    <w:p w14:paraId="665342FA" w14:textId="77777777" w:rsidR="007D5469" w:rsidRPr="002714F9" w:rsidRDefault="00D13DFB" w:rsidP="007D5469">
      <w:pPr>
        <w:tabs>
          <w:tab w:val="left" w:pos="567"/>
          <w:tab w:val="left" w:pos="1418"/>
          <w:tab w:val="left" w:pos="2552"/>
        </w:tabs>
        <w:spacing w:before="120"/>
        <w:jc w:val="both"/>
        <w:rPr>
          <w:rFonts w:ascii="Arial" w:hAnsi="Arial" w:cs="Arial"/>
          <w:sz w:val="24"/>
          <w:szCs w:val="24"/>
        </w:rPr>
      </w:pPr>
      <w:r w:rsidRPr="002714F9">
        <w:rPr>
          <w:rFonts w:ascii="Arial" w:hAnsi="Arial" w:cs="Arial"/>
          <w:b/>
          <w:color w:val="000000"/>
          <w:sz w:val="24"/>
          <w:szCs w:val="24"/>
        </w:rPr>
        <w:t xml:space="preserve">Art. </w:t>
      </w:r>
      <w:r w:rsidR="00A61330" w:rsidRPr="002714F9">
        <w:rPr>
          <w:rFonts w:ascii="Arial" w:hAnsi="Arial" w:cs="Arial"/>
          <w:b/>
          <w:color w:val="000000"/>
          <w:sz w:val="24"/>
          <w:szCs w:val="24"/>
        </w:rPr>
        <w:t>6</w:t>
      </w:r>
      <w:r w:rsidRPr="002714F9">
        <w:rPr>
          <w:rFonts w:ascii="Arial" w:hAnsi="Arial" w:cs="Arial"/>
          <w:b/>
          <w:color w:val="000000"/>
          <w:sz w:val="24"/>
          <w:szCs w:val="24"/>
        </w:rPr>
        <w:t>º</w:t>
      </w:r>
      <w:r w:rsidRPr="0097773F">
        <w:rPr>
          <w:rFonts w:ascii="Arial" w:hAnsi="Arial" w:cs="Arial"/>
          <w:b/>
          <w:bCs/>
          <w:color w:val="000000"/>
          <w:sz w:val="24"/>
          <w:szCs w:val="24"/>
        </w:rPr>
        <w:t xml:space="preserve"> -</w:t>
      </w:r>
      <w:r w:rsidRPr="002714F9">
        <w:rPr>
          <w:rFonts w:ascii="Arial" w:hAnsi="Arial" w:cs="Arial"/>
          <w:color w:val="000000"/>
          <w:sz w:val="24"/>
          <w:szCs w:val="24"/>
        </w:rPr>
        <w:t xml:space="preserve"> Inclui-se o artigo 26-A </w:t>
      </w:r>
      <w:r w:rsidR="007D5469" w:rsidRPr="002714F9">
        <w:rPr>
          <w:rFonts w:ascii="Arial" w:hAnsi="Arial" w:cs="Arial"/>
          <w:color w:val="000000"/>
          <w:sz w:val="24"/>
          <w:szCs w:val="24"/>
        </w:rPr>
        <w:t xml:space="preserve">na </w:t>
      </w:r>
      <w:r w:rsidR="007D5469" w:rsidRPr="002714F9">
        <w:rPr>
          <w:rFonts w:ascii="Arial" w:hAnsi="Arial" w:cs="Arial"/>
          <w:sz w:val="24"/>
          <w:szCs w:val="24"/>
        </w:rPr>
        <w:t>Lei nº 72/1997, Código Tributário do Município, com a seguinte redação:</w:t>
      </w:r>
    </w:p>
    <w:p w14:paraId="233D4FE8" w14:textId="77777777"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2714F9">
        <w:rPr>
          <w:rFonts w:cs="Arial"/>
          <w:sz w:val="24"/>
        </w:rPr>
        <w:tab/>
      </w:r>
      <w:r w:rsidRPr="00F15E06">
        <w:rPr>
          <w:rFonts w:cs="Arial"/>
          <w:b/>
          <w:i/>
          <w:iCs/>
          <w:sz w:val="24"/>
        </w:rPr>
        <w:t xml:space="preserve">Art. 26-A </w:t>
      </w:r>
      <w:r w:rsidRPr="00F15E06">
        <w:rPr>
          <w:rFonts w:cs="Arial"/>
          <w:i/>
          <w:iCs/>
          <w:color w:val="000000"/>
          <w:sz w:val="24"/>
        </w:rPr>
        <w:t xml:space="preserve">Quando se tratar de prestação de serviços sob a forma de trabalho pessoal do próprio contribuinte, o ISS será calculado por meio de alíquota fixa, em função da natureza do serviço, na forma da Tabela que constitui o Anexo I </w:t>
      </w:r>
      <w:r w:rsidR="00755CA2" w:rsidRPr="00F15E06">
        <w:rPr>
          <w:rFonts w:cs="Arial"/>
          <w:i/>
          <w:iCs/>
          <w:color w:val="000000"/>
          <w:sz w:val="24"/>
        </w:rPr>
        <w:t xml:space="preserve">do Código Tributário </w:t>
      </w:r>
      <w:r w:rsidR="001F36A6" w:rsidRPr="00F15E06">
        <w:rPr>
          <w:rFonts w:cs="Arial"/>
          <w:i/>
          <w:iCs/>
          <w:color w:val="000000"/>
          <w:sz w:val="24"/>
        </w:rPr>
        <w:t>do Município</w:t>
      </w:r>
      <w:r w:rsidRPr="00F15E06">
        <w:rPr>
          <w:rFonts w:cs="Arial"/>
          <w:i/>
          <w:iCs/>
          <w:color w:val="000000"/>
          <w:sz w:val="24"/>
        </w:rPr>
        <w:t>.</w:t>
      </w:r>
    </w:p>
    <w:p w14:paraId="022F3E05" w14:textId="0A4A52B5"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1</w:t>
      </w:r>
      <w:proofErr w:type="gramStart"/>
      <w:r w:rsidRPr="00F15E06">
        <w:rPr>
          <w:rFonts w:cs="Arial"/>
          <w:i/>
          <w:iCs/>
          <w:color w:val="000000"/>
          <w:sz w:val="24"/>
        </w:rPr>
        <w:t xml:space="preserve">º </w:t>
      </w:r>
      <w:r w:rsidR="00F15E06">
        <w:rPr>
          <w:rFonts w:cs="Arial"/>
          <w:i/>
          <w:iCs/>
          <w:color w:val="000000"/>
          <w:sz w:val="24"/>
        </w:rPr>
        <w:t xml:space="preserve"> </w:t>
      </w:r>
      <w:r w:rsidRPr="00F15E06">
        <w:rPr>
          <w:rFonts w:cs="Arial"/>
          <w:i/>
          <w:iCs/>
          <w:color w:val="000000"/>
          <w:sz w:val="24"/>
        </w:rPr>
        <w:t>Ficarão</w:t>
      </w:r>
      <w:proofErr w:type="gramEnd"/>
      <w:r w:rsidRPr="00F15E06">
        <w:rPr>
          <w:rFonts w:cs="Arial"/>
          <w:i/>
          <w:iCs/>
          <w:color w:val="000000"/>
          <w:sz w:val="24"/>
        </w:rPr>
        <w:t xml:space="preserve"> sujeitos ao ISS por meio de alíquota fixa, quando prestados por sociedades </w:t>
      </w:r>
      <w:proofErr w:type="spellStart"/>
      <w:r w:rsidRPr="00F15E06">
        <w:rPr>
          <w:rFonts w:cs="Arial"/>
          <w:i/>
          <w:iCs/>
          <w:color w:val="000000"/>
          <w:sz w:val="24"/>
        </w:rPr>
        <w:t>uniprofissionais</w:t>
      </w:r>
      <w:proofErr w:type="spellEnd"/>
      <w:r w:rsidRPr="00F15E06">
        <w:rPr>
          <w:rFonts w:cs="Arial"/>
          <w:i/>
          <w:iCs/>
          <w:color w:val="000000"/>
          <w:sz w:val="24"/>
        </w:rPr>
        <w:t>, os seguintes serviços:</w:t>
      </w:r>
    </w:p>
    <w:p w14:paraId="696AE4E9" w14:textId="073B4605"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I – </w:t>
      </w:r>
      <w:r w:rsidR="00F15E06">
        <w:rPr>
          <w:rFonts w:cs="Arial"/>
          <w:i/>
          <w:iCs/>
          <w:color w:val="000000"/>
          <w:sz w:val="24"/>
        </w:rPr>
        <w:tab/>
        <w:t>M</w:t>
      </w:r>
      <w:r w:rsidRPr="00F15E06">
        <w:rPr>
          <w:rFonts w:cs="Arial"/>
          <w:i/>
          <w:iCs/>
          <w:color w:val="000000"/>
          <w:sz w:val="24"/>
        </w:rPr>
        <w:t>edicina e biomedicina;</w:t>
      </w:r>
    </w:p>
    <w:p w14:paraId="44DCA719" w14:textId="07F9D921"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II – </w:t>
      </w:r>
      <w:r w:rsidR="00F15E06">
        <w:rPr>
          <w:rFonts w:cs="Arial"/>
          <w:i/>
          <w:iCs/>
          <w:color w:val="000000"/>
          <w:sz w:val="24"/>
        </w:rPr>
        <w:tab/>
        <w:t>A</w:t>
      </w:r>
      <w:r w:rsidRPr="00F15E06">
        <w:rPr>
          <w:rFonts w:cs="Arial"/>
          <w:i/>
          <w:iCs/>
          <w:color w:val="000000"/>
          <w:sz w:val="24"/>
        </w:rPr>
        <w:t>nálises clínicas, patologia, eletricidade médica, radioterapia, quimioterapia, ultrassonografia, ressonância magnética, radiologia, tomografia e congêneres;</w:t>
      </w:r>
    </w:p>
    <w:p w14:paraId="60033C80" w14:textId="04C401D8"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III – </w:t>
      </w:r>
      <w:r w:rsidR="00F15E06">
        <w:rPr>
          <w:rFonts w:cs="Arial"/>
          <w:i/>
          <w:iCs/>
          <w:color w:val="000000"/>
          <w:sz w:val="24"/>
        </w:rPr>
        <w:tab/>
        <w:t>E</w:t>
      </w:r>
      <w:r w:rsidRPr="00F15E06">
        <w:rPr>
          <w:rFonts w:cs="Arial"/>
          <w:i/>
          <w:iCs/>
          <w:color w:val="000000"/>
          <w:sz w:val="24"/>
        </w:rPr>
        <w:t>nfermagem, inclusive serviços auxiliares;</w:t>
      </w:r>
    </w:p>
    <w:p w14:paraId="7734F335" w14:textId="07A3818B"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lastRenderedPageBreak/>
        <w:tab/>
        <w:t xml:space="preserve">IV – </w:t>
      </w:r>
      <w:r w:rsidR="00F15E06">
        <w:rPr>
          <w:rFonts w:cs="Arial"/>
          <w:i/>
          <w:iCs/>
          <w:color w:val="000000"/>
          <w:sz w:val="24"/>
        </w:rPr>
        <w:tab/>
        <w:t>T</w:t>
      </w:r>
      <w:r w:rsidRPr="00F15E06">
        <w:rPr>
          <w:rFonts w:cs="Arial"/>
          <w:i/>
          <w:iCs/>
          <w:color w:val="000000"/>
          <w:sz w:val="24"/>
        </w:rPr>
        <w:t>erapia ocupacional, fisioterapia e fonoaudiologia;</w:t>
      </w:r>
    </w:p>
    <w:p w14:paraId="456329FF" w14:textId="4735D47B"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V – </w:t>
      </w:r>
      <w:r w:rsidR="00F15E06">
        <w:rPr>
          <w:rFonts w:cs="Arial"/>
          <w:i/>
          <w:iCs/>
          <w:color w:val="000000"/>
          <w:sz w:val="24"/>
        </w:rPr>
        <w:tab/>
        <w:t>O</w:t>
      </w:r>
      <w:r w:rsidRPr="00F15E06">
        <w:rPr>
          <w:rFonts w:cs="Arial"/>
          <w:i/>
          <w:iCs/>
          <w:color w:val="000000"/>
          <w:sz w:val="24"/>
        </w:rPr>
        <w:t>bstetrícia;</w:t>
      </w:r>
    </w:p>
    <w:p w14:paraId="084EEB4A" w14:textId="472EDABB"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VI – </w:t>
      </w:r>
      <w:r w:rsidR="00F15E06">
        <w:rPr>
          <w:rFonts w:cs="Arial"/>
          <w:i/>
          <w:iCs/>
          <w:color w:val="000000"/>
          <w:sz w:val="24"/>
        </w:rPr>
        <w:tab/>
        <w:t>O</w:t>
      </w:r>
      <w:r w:rsidRPr="00F15E06">
        <w:rPr>
          <w:rFonts w:cs="Arial"/>
          <w:i/>
          <w:iCs/>
          <w:color w:val="000000"/>
          <w:sz w:val="24"/>
        </w:rPr>
        <w:t>dontologia;</w:t>
      </w:r>
    </w:p>
    <w:p w14:paraId="56A52C94" w14:textId="66B0287C"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VII – </w:t>
      </w:r>
      <w:r w:rsidR="00F15E06">
        <w:rPr>
          <w:rFonts w:cs="Arial"/>
          <w:i/>
          <w:iCs/>
          <w:color w:val="000000"/>
          <w:sz w:val="24"/>
        </w:rPr>
        <w:tab/>
      </w:r>
      <w:proofErr w:type="spellStart"/>
      <w:r w:rsidR="00F15E06">
        <w:rPr>
          <w:rFonts w:cs="Arial"/>
          <w:i/>
          <w:iCs/>
          <w:color w:val="000000"/>
          <w:sz w:val="24"/>
        </w:rPr>
        <w:t>O</w:t>
      </w:r>
      <w:r w:rsidRPr="00F15E06">
        <w:rPr>
          <w:rFonts w:cs="Arial"/>
          <w:i/>
          <w:iCs/>
          <w:color w:val="000000"/>
          <w:sz w:val="24"/>
        </w:rPr>
        <w:t>rtóptica</w:t>
      </w:r>
      <w:proofErr w:type="spellEnd"/>
      <w:r w:rsidRPr="00F15E06">
        <w:rPr>
          <w:rFonts w:cs="Arial"/>
          <w:i/>
          <w:iCs/>
          <w:color w:val="000000"/>
          <w:sz w:val="24"/>
        </w:rPr>
        <w:t>;</w:t>
      </w:r>
    </w:p>
    <w:p w14:paraId="19AC1A89" w14:textId="4BF92BBA"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VIII – </w:t>
      </w:r>
      <w:r w:rsidR="00F15E06">
        <w:rPr>
          <w:rFonts w:cs="Arial"/>
          <w:i/>
          <w:iCs/>
          <w:color w:val="000000"/>
          <w:sz w:val="24"/>
        </w:rPr>
        <w:tab/>
        <w:t>P</w:t>
      </w:r>
      <w:r w:rsidRPr="00F15E06">
        <w:rPr>
          <w:rFonts w:cs="Arial"/>
          <w:i/>
          <w:iCs/>
          <w:color w:val="000000"/>
          <w:sz w:val="24"/>
        </w:rPr>
        <w:t>róteses sob encomenda;</w:t>
      </w:r>
    </w:p>
    <w:p w14:paraId="7A82BB67" w14:textId="4417F551"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IX – </w:t>
      </w:r>
      <w:r w:rsidR="00F15E06">
        <w:rPr>
          <w:rFonts w:cs="Arial"/>
          <w:i/>
          <w:iCs/>
          <w:color w:val="000000"/>
          <w:sz w:val="24"/>
        </w:rPr>
        <w:tab/>
        <w:t>P</w:t>
      </w:r>
      <w:r w:rsidRPr="00F15E06">
        <w:rPr>
          <w:rFonts w:cs="Arial"/>
          <w:i/>
          <w:iCs/>
          <w:color w:val="000000"/>
          <w:sz w:val="24"/>
        </w:rPr>
        <w:t>sicologia;</w:t>
      </w:r>
    </w:p>
    <w:p w14:paraId="045C631F" w14:textId="676CA439"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X – </w:t>
      </w:r>
      <w:r w:rsidR="00F15E06">
        <w:rPr>
          <w:rFonts w:cs="Arial"/>
          <w:i/>
          <w:iCs/>
          <w:color w:val="000000"/>
          <w:sz w:val="24"/>
        </w:rPr>
        <w:tab/>
        <w:t>S</w:t>
      </w:r>
      <w:r w:rsidRPr="00F15E06">
        <w:rPr>
          <w:rFonts w:cs="Arial"/>
          <w:i/>
          <w:iCs/>
          <w:color w:val="000000"/>
          <w:sz w:val="24"/>
        </w:rPr>
        <w:t>erviços de medicina, assistência veterinária e congêneres;</w:t>
      </w:r>
    </w:p>
    <w:p w14:paraId="675343BF" w14:textId="46046985"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XI – </w:t>
      </w:r>
      <w:r w:rsidR="00F15E06">
        <w:rPr>
          <w:rFonts w:cs="Arial"/>
          <w:i/>
          <w:iCs/>
          <w:color w:val="000000"/>
          <w:sz w:val="24"/>
        </w:rPr>
        <w:tab/>
        <w:t>E</w:t>
      </w:r>
      <w:r w:rsidRPr="00F15E06">
        <w:rPr>
          <w:rFonts w:cs="Arial"/>
          <w:i/>
          <w:iCs/>
          <w:color w:val="000000"/>
          <w:sz w:val="24"/>
        </w:rPr>
        <w:t>ngenharia, agronomia, agrimensura, arquitetura, geologia, urbanismo, paisagismo e congêneres;</w:t>
      </w:r>
    </w:p>
    <w:p w14:paraId="005AEC07" w14:textId="4B2229D5"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XII – </w:t>
      </w:r>
      <w:r w:rsidR="00F15E06">
        <w:rPr>
          <w:rFonts w:cs="Arial"/>
          <w:i/>
          <w:iCs/>
          <w:color w:val="000000"/>
          <w:sz w:val="24"/>
        </w:rPr>
        <w:tab/>
        <w:t>A</w:t>
      </w:r>
      <w:r w:rsidRPr="00F15E06">
        <w:rPr>
          <w:rFonts w:cs="Arial"/>
          <w:i/>
          <w:iCs/>
          <w:color w:val="000000"/>
          <w:sz w:val="24"/>
        </w:rPr>
        <w:t>genciamento, corretagem ou intermediação de direitos de propriedade industrial, artística ou literária;</w:t>
      </w:r>
    </w:p>
    <w:p w14:paraId="3B1D82C3" w14:textId="02C308AF"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XIII – </w:t>
      </w:r>
      <w:r w:rsidR="00F15E06">
        <w:rPr>
          <w:rFonts w:cs="Arial"/>
          <w:i/>
          <w:iCs/>
          <w:color w:val="000000"/>
          <w:sz w:val="24"/>
        </w:rPr>
        <w:tab/>
        <w:t>A</w:t>
      </w:r>
      <w:r w:rsidRPr="00F15E06">
        <w:rPr>
          <w:rFonts w:cs="Arial"/>
          <w:i/>
          <w:iCs/>
          <w:color w:val="000000"/>
          <w:sz w:val="24"/>
        </w:rPr>
        <w:t>dvocacia;</w:t>
      </w:r>
    </w:p>
    <w:p w14:paraId="762E51D9" w14:textId="4F733503"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XIV – </w:t>
      </w:r>
      <w:r w:rsidR="00F15E06">
        <w:rPr>
          <w:rFonts w:cs="Arial"/>
          <w:i/>
          <w:iCs/>
          <w:color w:val="000000"/>
          <w:sz w:val="24"/>
        </w:rPr>
        <w:tab/>
        <w:t>A</w:t>
      </w:r>
      <w:r w:rsidRPr="00F15E06">
        <w:rPr>
          <w:rFonts w:cs="Arial"/>
          <w:i/>
          <w:iCs/>
          <w:color w:val="000000"/>
          <w:sz w:val="24"/>
        </w:rPr>
        <w:t>uditoria;</w:t>
      </w:r>
    </w:p>
    <w:p w14:paraId="6A06E658" w14:textId="5F4D559E"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XV – </w:t>
      </w:r>
      <w:r w:rsidR="00F15E06">
        <w:rPr>
          <w:rFonts w:cs="Arial"/>
          <w:i/>
          <w:iCs/>
          <w:color w:val="000000"/>
          <w:sz w:val="24"/>
        </w:rPr>
        <w:tab/>
        <w:t>C</w:t>
      </w:r>
      <w:r w:rsidRPr="00F15E06">
        <w:rPr>
          <w:rFonts w:cs="Arial"/>
          <w:i/>
          <w:iCs/>
          <w:color w:val="000000"/>
          <w:sz w:val="24"/>
        </w:rPr>
        <w:t>ontabilidade, inclusive serviços técnicos e auxiliares;</w:t>
      </w:r>
    </w:p>
    <w:p w14:paraId="25BFA931" w14:textId="3B2E7F1D"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xml:space="preserve">XVI – </w:t>
      </w:r>
      <w:r w:rsidR="00F15E06">
        <w:rPr>
          <w:rFonts w:cs="Arial"/>
          <w:i/>
          <w:iCs/>
          <w:color w:val="000000"/>
          <w:sz w:val="24"/>
        </w:rPr>
        <w:tab/>
        <w:t>C</w:t>
      </w:r>
      <w:r w:rsidRPr="00F15E06">
        <w:rPr>
          <w:rFonts w:cs="Arial"/>
          <w:i/>
          <w:iCs/>
          <w:color w:val="000000"/>
          <w:sz w:val="24"/>
        </w:rPr>
        <w:t>onsultoria e assessoria econômica ou financeira.</w:t>
      </w:r>
    </w:p>
    <w:p w14:paraId="44CA93DE" w14:textId="01CF5707"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2</w:t>
      </w:r>
      <w:proofErr w:type="gramStart"/>
      <w:r w:rsidRPr="00F15E06">
        <w:rPr>
          <w:rFonts w:cs="Arial"/>
          <w:i/>
          <w:iCs/>
          <w:color w:val="000000"/>
          <w:sz w:val="24"/>
        </w:rPr>
        <w:t xml:space="preserve">º </w:t>
      </w:r>
      <w:r w:rsidR="00F15E06">
        <w:rPr>
          <w:rFonts w:cs="Arial"/>
          <w:i/>
          <w:iCs/>
          <w:color w:val="000000"/>
          <w:sz w:val="24"/>
        </w:rPr>
        <w:t xml:space="preserve"> </w:t>
      </w:r>
      <w:r w:rsidR="009A4650" w:rsidRPr="00F15E06">
        <w:rPr>
          <w:rFonts w:cs="Arial"/>
          <w:i/>
          <w:iCs/>
          <w:color w:val="000000"/>
          <w:sz w:val="24"/>
        </w:rPr>
        <w:t>Nas</w:t>
      </w:r>
      <w:proofErr w:type="gramEnd"/>
      <w:r w:rsidR="009A4650" w:rsidRPr="00F15E06">
        <w:rPr>
          <w:rFonts w:cs="Arial"/>
          <w:i/>
          <w:iCs/>
          <w:color w:val="000000"/>
          <w:sz w:val="24"/>
        </w:rPr>
        <w:t xml:space="preserve"> hipóteses do §1º, o valor fixo do ISS será devido relativamente a cada profissional habilitado, sócio, empregado ou não, que preste serviço em nome da sociedade, embora assumindo responsabilidade pessoal, nos termos da legislação profissional aplicável, devendo ser recolhido o valor de R$ 100,00 (cem reais) para cada profissional habilitado, sócio, empregado ou não, corrigidos anualmente na forma dos índices vigentes</w:t>
      </w:r>
      <w:r w:rsidRPr="00F15E06">
        <w:rPr>
          <w:rFonts w:cs="Arial"/>
          <w:i/>
          <w:iCs/>
          <w:color w:val="000000"/>
          <w:sz w:val="24"/>
        </w:rPr>
        <w:t>.</w:t>
      </w:r>
    </w:p>
    <w:p w14:paraId="2A978809" w14:textId="77777777" w:rsidR="00D2221A" w:rsidRPr="00F15E06" w:rsidRDefault="00D2221A" w:rsidP="00D2221A">
      <w:pPr>
        <w:pStyle w:val="Recuodecorpodetexto"/>
        <w:tabs>
          <w:tab w:val="left" w:pos="0"/>
          <w:tab w:val="left" w:pos="567"/>
          <w:tab w:val="left" w:pos="1418"/>
          <w:tab w:val="left" w:pos="2268"/>
        </w:tabs>
        <w:spacing w:before="120"/>
        <w:ind w:left="0"/>
        <w:jc w:val="both"/>
        <w:rPr>
          <w:rFonts w:cs="Arial"/>
          <w:i/>
          <w:iCs/>
          <w:color w:val="000000"/>
          <w:sz w:val="24"/>
        </w:rPr>
      </w:pPr>
      <w:r w:rsidRPr="00F15E06">
        <w:rPr>
          <w:rFonts w:cs="Arial"/>
          <w:i/>
          <w:iCs/>
          <w:color w:val="000000"/>
          <w:sz w:val="24"/>
        </w:rPr>
        <w:tab/>
        <w:t>§ 3º O ingresso no Simples Nacional impede a opção pelo regime de tributação fixa, com exceção dos escritórios de serviços contábeis.</w:t>
      </w:r>
    </w:p>
    <w:p w14:paraId="124A99B0" w14:textId="77777777" w:rsidR="00D2221A" w:rsidRPr="002714F9" w:rsidRDefault="00D2221A" w:rsidP="007D5469">
      <w:pPr>
        <w:tabs>
          <w:tab w:val="left" w:pos="567"/>
          <w:tab w:val="left" w:pos="1418"/>
          <w:tab w:val="left" w:pos="2552"/>
        </w:tabs>
        <w:spacing w:before="120"/>
        <w:jc w:val="both"/>
        <w:rPr>
          <w:rFonts w:ascii="Arial" w:hAnsi="Arial" w:cs="Arial"/>
          <w:sz w:val="24"/>
          <w:szCs w:val="24"/>
        </w:rPr>
      </w:pPr>
    </w:p>
    <w:p w14:paraId="52F6B54D" w14:textId="77777777" w:rsidR="00470D75" w:rsidRPr="002714F9" w:rsidRDefault="00470D75" w:rsidP="007D5469">
      <w:pPr>
        <w:tabs>
          <w:tab w:val="left" w:pos="567"/>
          <w:tab w:val="left" w:pos="1418"/>
          <w:tab w:val="left" w:pos="2552"/>
        </w:tabs>
        <w:spacing w:before="120"/>
        <w:jc w:val="both"/>
        <w:rPr>
          <w:rFonts w:ascii="Arial" w:hAnsi="Arial" w:cs="Arial"/>
          <w:sz w:val="24"/>
          <w:szCs w:val="24"/>
        </w:rPr>
      </w:pPr>
      <w:r w:rsidRPr="002714F9">
        <w:rPr>
          <w:rFonts w:ascii="Arial" w:hAnsi="Arial" w:cs="Arial"/>
          <w:b/>
          <w:sz w:val="24"/>
          <w:szCs w:val="24"/>
        </w:rPr>
        <w:t xml:space="preserve">Art. </w:t>
      </w:r>
      <w:r w:rsidR="00A61330" w:rsidRPr="002714F9">
        <w:rPr>
          <w:rFonts w:ascii="Arial" w:hAnsi="Arial" w:cs="Arial"/>
          <w:b/>
          <w:sz w:val="24"/>
          <w:szCs w:val="24"/>
        </w:rPr>
        <w:t>7</w:t>
      </w:r>
      <w:r w:rsidRPr="002714F9">
        <w:rPr>
          <w:rFonts w:ascii="Arial" w:hAnsi="Arial" w:cs="Arial"/>
          <w:b/>
          <w:sz w:val="24"/>
          <w:szCs w:val="24"/>
        </w:rPr>
        <w:t>º</w:t>
      </w:r>
      <w:r w:rsidRPr="0097773F">
        <w:rPr>
          <w:rFonts w:ascii="Arial" w:hAnsi="Arial" w:cs="Arial"/>
          <w:b/>
          <w:bCs/>
          <w:sz w:val="24"/>
          <w:szCs w:val="24"/>
        </w:rPr>
        <w:t xml:space="preserve"> -</w:t>
      </w:r>
      <w:r w:rsidRPr="002714F9">
        <w:rPr>
          <w:rFonts w:ascii="Arial" w:hAnsi="Arial" w:cs="Arial"/>
          <w:sz w:val="24"/>
          <w:szCs w:val="24"/>
        </w:rPr>
        <w:t xml:space="preserve"> Altera-se o texto do Artigo 40 d</w:t>
      </w:r>
      <w:r w:rsidRPr="002714F9">
        <w:rPr>
          <w:rFonts w:ascii="Arial" w:hAnsi="Arial" w:cs="Arial"/>
          <w:color w:val="000000"/>
          <w:sz w:val="24"/>
          <w:szCs w:val="24"/>
        </w:rPr>
        <w:t xml:space="preserve">a </w:t>
      </w:r>
      <w:r w:rsidRPr="002714F9">
        <w:rPr>
          <w:rFonts w:ascii="Arial" w:hAnsi="Arial" w:cs="Arial"/>
          <w:sz w:val="24"/>
          <w:szCs w:val="24"/>
        </w:rPr>
        <w:t>Lei nº 72/1997, Código Tributário do Município passando a constar:</w:t>
      </w:r>
    </w:p>
    <w:p w14:paraId="5D9625EF" w14:textId="77777777" w:rsidR="00D13DFB" w:rsidRPr="00F15E06" w:rsidRDefault="00470D75" w:rsidP="00D13DFB">
      <w:pPr>
        <w:pStyle w:val="Recuodecorpodetexto"/>
        <w:tabs>
          <w:tab w:val="left" w:pos="0"/>
          <w:tab w:val="left" w:pos="567"/>
          <w:tab w:val="left" w:pos="1418"/>
          <w:tab w:val="left" w:pos="2268"/>
        </w:tabs>
        <w:spacing w:before="120"/>
        <w:ind w:left="0"/>
        <w:jc w:val="both"/>
        <w:rPr>
          <w:rFonts w:cs="Arial"/>
          <w:i/>
          <w:iCs/>
          <w:color w:val="auto"/>
          <w:sz w:val="24"/>
        </w:rPr>
      </w:pPr>
      <w:r w:rsidRPr="002714F9">
        <w:rPr>
          <w:rFonts w:cs="Arial"/>
          <w:color w:val="000000"/>
          <w:sz w:val="24"/>
        </w:rPr>
        <w:tab/>
      </w:r>
      <w:r w:rsidRPr="00F15E06">
        <w:rPr>
          <w:rFonts w:cs="Arial"/>
          <w:b/>
          <w:i/>
          <w:iCs/>
          <w:color w:val="000000"/>
          <w:sz w:val="24"/>
        </w:rPr>
        <w:t xml:space="preserve">Art. 40 - </w:t>
      </w:r>
      <w:r w:rsidRPr="00F15E06">
        <w:rPr>
          <w:rFonts w:cs="Arial"/>
          <w:i/>
          <w:iCs/>
          <w:color w:val="auto"/>
          <w:sz w:val="24"/>
        </w:rPr>
        <w:t>No caso de atividade tributável com alíquotas variáveis, tendo em conta a peculiaridade de cada serviço, poderão ser adotadas pelo fisco outras formas de lançamento, inclusive com a antecipação do pagamento do imposto por estimativa ou operação.</w:t>
      </w:r>
    </w:p>
    <w:p w14:paraId="643A2F4B" w14:textId="77777777" w:rsidR="008D4986" w:rsidRPr="002714F9" w:rsidRDefault="008D4986" w:rsidP="00D13DFB">
      <w:pPr>
        <w:pStyle w:val="Recuodecorpodetexto"/>
        <w:tabs>
          <w:tab w:val="left" w:pos="0"/>
          <w:tab w:val="left" w:pos="567"/>
          <w:tab w:val="left" w:pos="1418"/>
          <w:tab w:val="left" w:pos="2268"/>
        </w:tabs>
        <w:spacing w:before="120"/>
        <w:ind w:left="0"/>
        <w:jc w:val="both"/>
        <w:rPr>
          <w:rFonts w:cs="Arial"/>
          <w:color w:val="auto"/>
          <w:sz w:val="24"/>
        </w:rPr>
      </w:pPr>
    </w:p>
    <w:p w14:paraId="2735388C" w14:textId="77777777" w:rsidR="008D4986" w:rsidRPr="002714F9" w:rsidRDefault="008D4986" w:rsidP="008D4986">
      <w:pPr>
        <w:tabs>
          <w:tab w:val="left" w:pos="567"/>
          <w:tab w:val="left" w:pos="1418"/>
          <w:tab w:val="left" w:pos="2552"/>
        </w:tabs>
        <w:spacing w:before="120"/>
        <w:jc w:val="both"/>
        <w:rPr>
          <w:rFonts w:ascii="Arial" w:hAnsi="Arial" w:cs="Arial"/>
          <w:sz w:val="24"/>
          <w:szCs w:val="24"/>
        </w:rPr>
      </w:pPr>
      <w:r w:rsidRPr="002714F9">
        <w:rPr>
          <w:rFonts w:ascii="Arial" w:hAnsi="Arial" w:cs="Arial"/>
          <w:b/>
          <w:sz w:val="24"/>
          <w:szCs w:val="24"/>
        </w:rPr>
        <w:t>Art. 8º</w:t>
      </w:r>
      <w:r w:rsidRPr="0097773F">
        <w:rPr>
          <w:rFonts w:ascii="Arial" w:hAnsi="Arial" w:cs="Arial"/>
          <w:b/>
          <w:bCs/>
          <w:sz w:val="24"/>
          <w:szCs w:val="24"/>
        </w:rPr>
        <w:t xml:space="preserve"> -</w:t>
      </w:r>
      <w:r w:rsidRPr="002714F9">
        <w:rPr>
          <w:rFonts w:ascii="Arial" w:hAnsi="Arial" w:cs="Arial"/>
          <w:sz w:val="24"/>
          <w:szCs w:val="24"/>
        </w:rPr>
        <w:t xml:space="preserve"> Altera-se o “caput” do Artigo 62 d</w:t>
      </w:r>
      <w:r w:rsidRPr="002714F9">
        <w:rPr>
          <w:rFonts w:ascii="Arial" w:hAnsi="Arial" w:cs="Arial"/>
          <w:color w:val="000000"/>
          <w:sz w:val="24"/>
          <w:szCs w:val="24"/>
        </w:rPr>
        <w:t xml:space="preserve">a </w:t>
      </w:r>
      <w:r w:rsidRPr="002714F9">
        <w:rPr>
          <w:rFonts w:ascii="Arial" w:hAnsi="Arial" w:cs="Arial"/>
          <w:sz w:val="24"/>
          <w:szCs w:val="24"/>
        </w:rPr>
        <w:t>Lei nº 72/1997, Código Tributário do Município passando a constar:</w:t>
      </w:r>
    </w:p>
    <w:p w14:paraId="3FC726B4" w14:textId="77777777" w:rsidR="008D4986" w:rsidRPr="00F15E06" w:rsidRDefault="008D4986" w:rsidP="008D4986">
      <w:pPr>
        <w:pStyle w:val="Recuodecorpodetexto"/>
        <w:tabs>
          <w:tab w:val="left" w:pos="1276"/>
        </w:tabs>
        <w:ind w:left="0"/>
        <w:jc w:val="both"/>
        <w:rPr>
          <w:rFonts w:cs="Arial"/>
          <w:i/>
          <w:iCs/>
          <w:sz w:val="24"/>
        </w:rPr>
      </w:pPr>
      <w:r w:rsidRPr="002714F9">
        <w:rPr>
          <w:rFonts w:cs="Arial"/>
          <w:sz w:val="24"/>
        </w:rPr>
        <w:tab/>
      </w:r>
      <w:r w:rsidRPr="00F15E06">
        <w:rPr>
          <w:rFonts w:cs="Arial"/>
          <w:b/>
          <w:i/>
          <w:iCs/>
          <w:sz w:val="24"/>
        </w:rPr>
        <w:t>Art. 62 -</w:t>
      </w:r>
      <w:r w:rsidRPr="00F15E06">
        <w:rPr>
          <w:rFonts w:cs="Arial"/>
          <w:i/>
          <w:iCs/>
          <w:sz w:val="24"/>
        </w:rPr>
        <w:t xml:space="preserve"> A taxa de Licença de Localização é devida pelas verificações do funcionamento regular, e pelas diligências efetuadas em estabelecimento de qualquer natureza, visando o exame das condições iniciais da licença.</w:t>
      </w:r>
    </w:p>
    <w:p w14:paraId="5624AB0B" w14:textId="77777777" w:rsidR="0028617C" w:rsidRPr="002714F9" w:rsidRDefault="0028617C" w:rsidP="008D4986">
      <w:pPr>
        <w:pStyle w:val="Recuodecorpodetexto"/>
        <w:tabs>
          <w:tab w:val="left" w:pos="1276"/>
        </w:tabs>
        <w:ind w:left="0"/>
        <w:jc w:val="both"/>
        <w:rPr>
          <w:rFonts w:cs="Arial"/>
          <w:sz w:val="24"/>
        </w:rPr>
      </w:pPr>
    </w:p>
    <w:p w14:paraId="57C2B52A" w14:textId="0DD721DF" w:rsidR="0028617C" w:rsidRPr="002714F9" w:rsidRDefault="0028617C" w:rsidP="0028617C">
      <w:pPr>
        <w:tabs>
          <w:tab w:val="left" w:pos="567"/>
          <w:tab w:val="left" w:pos="1418"/>
          <w:tab w:val="left" w:pos="2552"/>
        </w:tabs>
        <w:spacing w:before="120"/>
        <w:jc w:val="both"/>
        <w:rPr>
          <w:rFonts w:ascii="Arial" w:hAnsi="Arial" w:cs="Arial"/>
          <w:sz w:val="24"/>
          <w:szCs w:val="24"/>
        </w:rPr>
      </w:pPr>
      <w:r w:rsidRPr="002714F9">
        <w:rPr>
          <w:rFonts w:ascii="Arial" w:hAnsi="Arial" w:cs="Arial"/>
          <w:b/>
          <w:sz w:val="24"/>
          <w:szCs w:val="24"/>
        </w:rPr>
        <w:t>Art. 9º</w:t>
      </w:r>
      <w:r w:rsidR="0097773F">
        <w:rPr>
          <w:rFonts w:ascii="Arial" w:hAnsi="Arial" w:cs="Arial"/>
          <w:b/>
          <w:sz w:val="24"/>
          <w:szCs w:val="24"/>
        </w:rPr>
        <w:t xml:space="preserve"> </w:t>
      </w:r>
      <w:r w:rsidRPr="002714F9">
        <w:rPr>
          <w:rFonts w:ascii="Arial" w:hAnsi="Arial" w:cs="Arial"/>
          <w:b/>
          <w:sz w:val="24"/>
          <w:szCs w:val="24"/>
        </w:rPr>
        <w:t>-</w:t>
      </w:r>
      <w:r w:rsidRPr="002714F9">
        <w:rPr>
          <w:rFonts w:ascii="Arial" w:hAnsi="Arial" w:cs="Arial"/>
          <w:sz w:val="24"/>
          <w:szCs w:val="24"/>
        </w:rPr>
        <w:t xml:space="preserve"> Altera-se o Artigo 65 d</w:t>
      </w:r>
      <w:r w:rsidRPr="002714F9">
        <w:rPr>
          <w:rFonts w:ascii="Arial" w:hAnsi="Arial" w:cs="Arial"/>
          <w:color w:val="000000"/>
          <w:sz w:val="24"/>
          <w:szCs w:val="24"/>
        </w:rPr>
        <w:t xml:space="preserve">a </w:t>
      </w:r>
      <w:r w:rsidRPr="002714F9">
        <w:rPr>
          <w:rFonts w:ascii="Arial" w:hAnsi="Arial" w:cs="Arial"/>
          <w:sz w:val="24"/>
          <w:szCs w:val="24"/>
        </w:rPr>
        <w:t>Lei nº 72/1997, Código Tributário do Município passando a constar:</w:t>
      </w:r>
    </w:p>
    <w:p w14:paraId="63ACE2E0" w14:textId="40922ADA" w:rsidR="0028617C" w:rsidRPr="00F15E06" w:rsidRDefault="0028617C" w:rsidP="008D4986">
      <w:pPr>
        <w:pStyle w:val="Recuodecorpodetexto"/>
        <w:tabs>
          <w:tab w:val="left" w:pos="1276"/>
        </w:tabs>
        <w:ind w:left="0"/>
        <w:jc w:val="both"/>
        <w:rPr>
          <w:rFonts w:cs="Arial"/>
          <w:i/>
          <w:iCs/>
          <w:color w:val="auto"/>
          <w:sz w:val="24"/>
        </w:rPr>
      </w:pPr>
      <w:r w:rsidRPr="002714F9">
        <w:rPr>
          <w:rFonts w:cs="Arial"/>
          <w:sz w:val="24"/>
        </w:rPr>
        <w:tab/>
      </w:r>
      <w:r w:rsidRPr="00F15E06">
        <w:rPr>
          <w:rFonts w:cs="Arial"/>
          <w:b/>
          <w:i/>
          <w:iCs/>
          <w:sz w:val="24"/>
        </w:rPr>
        <w:t>Art. 65 -</w:t>
      </w:r>
      <w:r w:rsidRPr="00F15E06">
        <w:rPr>
          <w:rFonts w:cs="Arial"/>
          <w:i/>
          <w:iCs/>
          <w:color w:val="auto"/>
          <w:sz w:val="24"/>
        </w:rPr>
        <w:t xml:space="preserve"> </w:t>
      </w:r>
      <w:r w:rsidRPr="00F15E06">
        <w:rPr>
          <w:rFonts w:cs="Arial"/>
          <w:i/>
          <w:iCs/>
          <w:color w:val="auto"/>
          <w:sz w:val="24"/>
          <w:shd w:val="clear" w:color="auto" w:fill="FFFFFF"/>
        </w:rPr>
        <w:t xml:space="preserve">A Taxa de Fiscalização e Vistoria é devida pela pessoa física ou jurídica que, no Município, exerça atividade comercial, </w:t>
      </w:r>
      <w:r w:rsidR="00FB0A77" w:rsidRPr="00F15E06">
        <w:rPr>
          <w:rFonts w:cs="Arial"/>
          <w:i/>
          <w:iCs/>
          <w:color w:val="auto"/>
          <w:sz w:val="24"/>
          <w:shd w:val="clear" w:color="auto" w:fill="FFFFFF"/>
        </w:rPr>
        <w:t>industrial</w:t>
      </w:r>
      <w:r w:rsidRPr="00F15E06">
        <w:rPr>
          <w:rFonts w:cs="Arial"/>
          <w:i/>
          <w:iCs/>
          <w:color w:val="auto"/>
          <w:sz w:val="24"/>
          <w:shd w:val="clear" w:color="auto" w:fill="FFFFFF"/>
        </w:rPr>
        <w:t xml:space="preserve"> ou de prestação de serviço de caráter permanente, eventual ou transitório.</w:t>
      </w:r>
      <w:r w:rsidRPr="00F15E06">
        <w:rPr>
          <w:rFonts w:cs="Arial"/>
          <w:i/>
          <w:iCs/>
          <w:color w:val="auto"/>
          <w:sz w:val="24"/>
        </w:rPr>
        <w:t xml:space="preserve"> </w:t>
      </w:r>
    </w:p>
    <w:p w14:paraId="7A888450" w14:textId="77777777" w:rsidR="0028617C" w:rsidRPr="002714F9" w:rsidRDefault="0028617C" w:rsidP="008D4986">
      <w:pPr>
        <w:pStyle w:val="Recuodecorpodetexto"/>
        <w:tabs>
          <w:tab w:val="left" w:pos="1276"/>
        </w:tabs>
        <w:ind w:left="0"/>
        <w:jc w:val="both"/>
        <w:rPr>
          <w:rFonts w:cs="Arial"/>
          <w:color w:val="auto"/>
          <w:sz w:val="24"/>
        </w:rPr>
      </w:pPr>
    </w:p>
    <w:p w14:paraId="6248E234" w14:textId="77777777" w:rsidR="0028617C" w:rsidRPr="002714F9" w:rsidRDefault="0028617C" w:rsidP="0028617C">
      <w:pPr>
        <w:tabs>
          <w:tab w:val="left" w:pos="567"/>
          <w:tab w:val="left" w:pos="1418"/>
          <w:tab w:val="left" w:pos="2552"/>
        </w:tabs>
        <w:spacing w:before="120"/>
        <w:jc w:val="both"/>
        <w:rPr>
          <w:rFonts w:ascii="Arial" w:hAnsi="Arial" w:cs="Arial"/>
          <w:sz w:val="24"/>
          <w:szCs w:val="24"/>
        </w:rPr>
      </w:pPr>
      <w:r w:rsidRPr="002714F9">
        <w:rPr>
          <w:rFonts w:ascii="Arial" w:hAnsi="Arial" w:cs="Arial"/>
          <w:b/>
          <w:sz w:val="24"/>
          <w:szCs w:val="24"/>
        </w:rPr>
        <w:t>Art. 10</w:t>
      </w:r>
      <w:r w:rsidRPr="0097773F">
        <w:rPr>
          <w:rFonts w:ascii="Arial" w:hAnsi="Arial" w:cs="Arial"/>
          <w:b/>
          <w:bCs/>
          <w:sz w:val="24"/>
          <w:szCs w:val="24"/>
        </w:rPr>
        <w:t xml:space="preserve"> -</w:t>
      </w:r>
      <w:r w:rsidRPr="002714F9">
        <w:rPr>
          <w:rFonts w:ascii="Arial" w:hAnsi="Arial" w:cs="Arial"/>
          <w:sz w:val="24"/>
          <w:szCs w:val="24"/>
        </w:rPr>
        <w:t xml:space="preserve"> Altera-se o Artigo 66 d</w:t>
      </w:r>
      <w:r w:rsidRPr="002714F9">
        <w:rPr>
          <w:rFonts w:ascii="Arial" w:hAnsi="Arial" w:cs="Arial"/>
          <w:color w:val="000000"/>
          <w:sz w:val="24"/>
          <w:szCs w:val="24"/>
        </w:rPr>
        <w:t xml:space="preserve">a </w:t>
      </w:r>
      <w:r w:rsidRPr="002714F9">
        <w:rPr>
          <w:rFonts w:ascii="Arial" w:hAnsi="Arial" w:cs="Arial"/>
          <w:sz w:val="24"/>
          <w:szCs w:val="24"/>
        </w:rPr>
        <w:t>Lei nº 72/1997, Código Tributário do Município passando a constar:</w:t>
      </w:r>
    </w:p>
    <w:p w14:paraId="211AC986" w14:textId="77777777" w:rsidR="0028617C" w:rsidRPr="00F15E06" w:rsidRDefault="0028617C" w:rsidP="008D4986">
      <w:pPr>
        <w:pStyle w:val="Recuodecorpodetexto"/>
        <w:tabs>
          <w:tab w:val="left" w:pos="1276"/>
        </w:tabs>
        <w:ind w:left="0"/>
        <w:jc w:val="both"/>
        <w:rPr>
          <w:rFonts w:cs="Arial"/>
          <w:i/>
          <w:iCs/>
          <w:color w:val="auto"/>
          <w:sz w:val="24"/>
        </w:rPr>
      </w:pPr>
      <w:r w:rsidRPr="002714F9">
        <w:rPr>
          <w:rFonts w:cs="Arial"/>
          <w:sz w:val="24"/>
        </w:rPr>
        <w:tab/>
      </w:r>
      <w:r w:rsidRPr="00F15E06">
        <w:rPr>
          <w:rFonts w:cs="Arial"/>
          <w:b/>
          <w:i/>
          <w:iCs/>
          <w:sz w:val="24"/>
        </w:rPr>
        <w:t>Art. 66</w:t>
      </w:r>
      <w:r w:rsidRPr="00F15E06">
        <w:rPr>
          <w:rFonts w:cs="Arial"/>
          <w:i/>
          <w:iCs/>
          <w:sz w:val="24"/>
        </w:rPr>
        <w:t xml:space="preserve"> - </w:t>
      </w:r>
      <w:r w:rsidRPr="00F15E06">
        <w:rPr>
          <w:rFonts w:cs="Arial"/>
          <w:i/>
          <w:iCs/>
          <w:color w:val="auto"/>
          <w:sz w:val="24"/>
          <w:shd w:val="clear" w:color="auto" w:fill="FFFFFF"/>
        </w:rPr>
        <w:t>O fato gerador da Taxa de Fiscalização e Vistoria é a existência na estrutura administrativa do município, de órgão e servidores com atribuições de fiscalização no exercício regular de seu poder de polícia. </w:t>
      </w:r>
    </w:p>
    <w:p w14:paraId="1BB1CAFC" w14:textId="77777777" w:rsidR="008D4986" w:rsidRPr="002714F9" w:rsidRDefault="008D4986" w:rsidP="008D4986">
      <w:pPr>
        <w:tabs>
          <w:tab w:val="left" w:pos="567"/>
          <w:tab w:val="left" w:pos="1418"/>
          <w:tab w:val="left" w:pos="2552"/>
        </w:tabs>
        <w:spacing w:before="120"/>
        <w:jc w:val="both"/>
        <w:rPr>
          <w:rFonts w:ascii="Arial" w:hAnsi="Arial" w:cs="Arial"/>
          <w:sz w:val="24"/>
          <w:szCs w:val="24"/>
        </w:rPr>
      </w:pPr>
    </w:p>
    <w:p w14:paraId="0EC4ECF5" w14:textId="77777777" w:rsidR="00FF34AA" w:rsidRPr="002714F9" w:rsidRDefault="00FF34AA" w:rsidP="006742C6">
      <w:pPr>
        <w:tabs>
          <w:tab w:val="left" w:pos="567"/>
          <w:tab w:val="left" w:pos="1418"/>
          <w:tab w:val="left" w:pos="2552"/>
        </w:tabs>
        <w:spacing w:before="120"/>
        <w:jc w:val="both"/>
        <w:rPr>
          <w:rStyle w:val="v"/>
          <w:rFonts w:ascii="Arial" w:hAnsi="Arial" w:cs="Arial"/>
          <w:color w:val="008000"/>
          <w:sz w:val="24"/>
          <w:szCs w:val="24"/>
          <w:shd w:val="clear" w:color="auto" w:fill="FFFFFF"/>
        </w:rPr>
      </w:pPr>
      <w:r w:rsidRPr="002714F9">
        <w:rPr>
          <w:rFonts w:ascii="Arial" w:hAnsi="Arial" w:cs="Arial"/>
          <w:b/>
          <w:sz w:val="24"/>
          <w:szCs w:val="24"/>
        </w:rPr>
        <w:t>Art. 11 -</w:t>
      </w:r>
      <w:r w:rsidRPr="002714F9">
        <w:rPr>
          <w:rFonts w:ascii="Arial" w:hAnsi="Arial" w:cs="Arial"/>
          <w:sz w:val="24"/>
          <w:szCs w:val="24"/>
        </w:rPr>
        <w:t xml:space="preserve"> Altera-se </w:t>
      </w:r>
      <w:r w:rsidR="006742C6" w:rsidRPr="002714F9">
        <w:rPr>
          <w:rFonts w:ascii="Arial" w:hAnsi="Arial" w:cs="Arial"/>
          <w:sz w:val="24"/>
          <w:szCs w:val="24"/>
        </w:rPr>
        <w:t>o Anexo I do d</w:t>
      </w:r>
      <w:r w:rsidR="006742C6" w:rsidRPr="002714F9">
        <w:rPr>
          <w:rFonts w:ascii="Arial" w:hAnsi="Arial" w:cs="Arial"/>
          <w:color w:val="000000"/>
          <w:sz w:val="24"/>
          <w:szCs w:val="24"/>
        </w:rPr>
        <w:t xml:space="preserve">a </w:t>
      </w:r>
      <w:r w:rsidR="006742C6" w:rsidRPr="002714F9">
        <w:rPr>
          <w:rFonts w:ascii="Arial" w:hAnsi="Arial" w:cs="Arial"/>
          <w:sz w:val="24"/>
          <w:szCs w:val="24"/>
        </w:rPr>
        <w:t>Lei nº 72/1997, Código Tributário do Município, passando a constar conforme a tabela em anexo.</w:t>
      </w:r>
    </w:p>
    <w:p w14:paraId="33C32A74" w14:textId="77777777" w:rsidR="006742C6" w:rsidRPr="002714F9" w:rsidRDefault="006742C6" w:rsidP="006848C1">
      <w:pPr>
        <w:jc w:val="both"/>
        <w:rPr>
          <w:rFonts w:ascii="Arial" w:hAnsi="Arial" w:cs="Arial"/>
          <w:b/>
          <w:sz w:val="24"/>
          <w:szCs w:val="24"/>
        </w:rPr>
      </w:pPr>
    </w:p>
    <w:p w14:paraId="61406780" w14:textId="05B4F80F" w:rsidR="00884D34" w:rsidRPr="002714F9" w:rsidRDefault="00884D34" w:rsidP="006848C1">
      <w:pPr>
        <w:jc w:val="both"/>
        <w:rPr>
          <w:rFonts w:ascii="Arial" w:hAnsi="Arial" w:cs="Arial"/>
          <w:sz w:val="24"/>
          <w:szCs w:val="24"/>
        </w:rPr>
      </w:pPr>
      <w:r w:rsidRPr="002714F9">
        <w:rPr>
          <w:rFonts w:ascii="Arial" w:hAnsi="Arial" w:cs="Arial"/>
          <w:b/>
          <w:sz w:val="24"/>
          <w:szCs w:val="24"/>
        </w:rPr>
        <w:t xml:space="preserve">Art. </w:t>
      </w:r>
      <w:r w:rsidR="00FF34AA" w:rsidRPr="002714F9">
        <w:rPr>
          <w:rFonts w:ascii="Arial" w:hAnsi="Arial" w:cs="Arial"/>
          <w:b/>
          <w:sz w:val="24"/>
          <w:szCs w:val="24"/>
        </w:rPr>
        <w:t>12</w:t>
      </w:r>
      <w:r w:rsidRPr="002714F9">
        <w:rPr>
          <w:rFonts w:ascii="Arial" w:hAnsi="Arial" w:cs="Arial"/>
          <w:sz w:val="24"/>
          <w:szCs w:val="24"/>
        </w:rPr>
        <w:t xml:space="preserve"> </w:t>
      </w:r>
      <w:r w:rsidRPr="0097773F">
        <w:rPr>
          <w:rFonts w:ascii="Arial" w:hAnsi="Arial" w:cs="Arial"/>
          <w:b/>
          <w:bCs/>
          <w:sz w:val="24"/>
          <w:szCs w:val="24"/>
        </w:rPr>
        <w:t>-</w:t>
      </w:r>
      <w:r w:rsidRPr="002714F9">
        <w:rPr>
          <w:rFonts w:ascii="Arial" w:hAnsi="Arial" w:cs="Arial"/>
          <w:sz w:val="24"/>
          <w:szCs w:val="24"/>
        </w:rPr>
        <w:t xml:space="preserve"> Esta lei entra em vigor na data da sua publicação</w:t>
      </w:r>
      <w:r w:rsidR="00F15E06">
        <w:rPr>
          <w:rFonts w:ascii="Arial" w:hAnsi="Arial" w:cs="Arial"/>
          <w:sz w:val="24"/>
          <w:szCs w:val="24"/>
        </w:rPr>
        <w:t>, revogando-se as disposições em contrário</w:t>
      </w:r>
      <w:r w:rsidRPr="002714F9">
        <w:rPr>
          <w:rFonts w:ascii="Arial" w:hAnsi="Arial" w:cs="Arial"/>
          <w:sz w:val="24"/>
          <w:szCs w:val="24"/>
        </w:rPr>
        <w:t>.</w:t>
      </w:r>
    </w:p>
    <w:p w14:paraId="5A4EB727" w14:textId="77777777" w:rsidR="00FB0A77" w:rsidRPr="002714F9" w:rsidRDefault="00FB0A77" w:rsidP="00EF5914">
      <w:pPr>
        <w:tabs>
          <w:tab w:val="left" w:pos="0"/>
          <w:tab w:val="left" w:pos="1134"/>
        </w:tabs>
        <w:suppressAutoHyphens/>
        <w:spacing w:after="0" w:line="240" w:lineRule="auto"/>
        <w:jc w:val="both"/>
        <w:rPr>
          <w:rFonts w:ascii="Arial" w:eastAsia="Times New Roman" w:hAnsi="Arial" w:cs="Arial"/>
          <w:b/>
          <w:color w:val="000000"/>
          <w:sz w:val="24"/>
          <w:szCs w:val="24"/>
          <w:lang w:eastAsia="ar-SA"/>
        </w:rPr>
      </w:pPr>
    </w:p>
    <w:p w14:paraId="793AAEBF" w14:textId="1973189A" w:rsidR="00EF5914" w:rsidRPr="002714F9" w:rsidRDefault="00EF5914" w:rsidP="00EF5914">
      <w:pPr>
        <w:tabs>
          <w:tab w:val="left" w:pos="0"/>
          <w:tab w:val="left" w:pos="1134"/>
        </w:tabs>
        <w:suppressAutoHyphens/>
        <w:spacing w:after="0" w:line="240" w:lineRule="auto"/>
        <w:jc w:val="both"/>
        <w:rPr>
          <w:rFonts w:ascii="Arial" w:eastAsia="Times New Roman" w:hAnsi="Arial" w:cs="Arial"/>
          <w:b/>
          <w:color w:val="000000"/>
          <w:sz w:val="24"/>
          <w:szCs w:val="24"/>
          <w:lang w:eastAsia="ar-SA"/>
        </w:rPr>
      </w:pPr>
      <w:r w:rsidRPr="002714F9">
        <w:rPr>
          <w:rFonts w:ascii="Arial" w:eastAsia="Times New Roman" w:hAnsi="Arial" w:cs="Arial"/>
          <w:b/>
          <w:color w:val="000000"/>
          <w:sz w:val="24"/>
          <w:szCs w:val="24"/>
          <w:lang w:eastAsia="ar-SA"/>
        </w:rPr>
        <w:t xml:space="preserve">GABINETE DO PREFEITO MUNICIPAL DE </w:t>
      </w:r>
      <w:r w:rsidR="00B31702" w:rsidRPr="002714F9">
        <w:rPr>
          <w:rFonts w:ascii="Arial" w:eastAsia="Times New Roman" w:hAnsi="Arial" w:cs="Arial"/>
          <w:b/>
          <w:color w:val="000000"/>
          <w:sz w:val="24"/>
          <w:szCs w:val="24"/>
          <w:lang w:eastAsia="ar-SA"/>
        </w:rPr>
        <w:t>DOUTOR RICARDO</w:t>
      </w:r>
      <w:r w:rsidRPr="002714F9">
        <w:rPr>
          <w:rFonts w:ascii="Arial" w:eastAsia="Times New Roman" w:hAnsi="Arial" w:cs="Arial"/>
          <w:b/>
          <w:color w:val="000000"/>
          <w:sz w:val="24"/>
          <w:szCs w:val="24"/>
          <w:lang w:eastAsia="ar-SA"/>
        </w:rPr>
        <w:t xml:space="preserve">/RS, aos </w:t>
      </w:r>
      <w:r w:rsidR="000E0D3C" w:rsidRPr="002714F9">
        <w:rPr>
          <w:rFonts w:ascii="Arial" w:eastAsia="Times New Roman" w:hAnsi="Arial" w:cs="Arial"/>
          <w:b/>
          <w:sz w:val="24"/>
          <w:szCs w:val="24"/>
          <w:lang w:eastAsia="ar-SA"/>
        </w:rPr>
        <w:t>30</w:t>
      </w:r>
      <w:r w:rsidR="002714F9" w:rsidRPr="002714F9">
        <w:rPr>
          <w:rFonts w:ascii="Arial" w:eastAsia="Times New Roman" w:hAnsi="Arial" w:cs="Arial"/>
          <w:b/>
          <w:sz w:val="24"/>
          <w:szCs w:val="24"/>
          <w:lang w:eastAsia="ar-SA"/>
        </w:rPr>
        <w:t xml:space="preserve"> (trinta) dias do mês</w:t>
      </w:r>
      <w:r w:rsidR="000E0D3C" w:rsidRPr="002714F9">
        <w:rPr>
          <w:rFonts w:ascii="Arial" w:eastAsia="Times New Roman" w:hAnsi="Arial" w:cs="Arial"/>
          <w:b/>
          <w:sz w:val="24"/>
          <w:szCs w:val="24"/>
          <w:lang w:eastAsia="ar-SA"/>
        </w:rPr>
        <w:t xml:space="preserve"> de maio de 2023</w:t>
      </w:r>
      <w:r w:rsidR="002714F9" w:rsidRPr="002714F9">
        <w:rPr>
          <w:rFonts w:ascii="Arial" w:eastAsia="Times New Roman" w:hAnsi="Arial" w:cs="Arial"/>
          <w:b/>
          <w:sz w:val="24"/>
          <w:szCs w:val="24"/>
          <w:lang w:eastAsia="ar-SA"/>
        </w:rPr>
        <w:t>.</w:t>
      </w:r>
    </w:p>
    <w:p w14:paraId="5B4ECCBF" w14:textId="77777777" w:rsidR="00EF5914" w:rsidRPr="002714F9" w:rsidRDefault="00EF5914" w:rsidP="00EF5914">
      <w:pPr>
        <w:tabs>
          <w:tab w:val="left" w:pos="0"/>
          <w:tab w:val="left" w:pos="1134"/>
        </w:tabs>
        <w:suppressAutoHyphens/>
        <w:spacing w:after="0" w:line="240" w:lineRule="auto"/>
        <w:jc w:val="both"/>
        <w:rPr>
          <w:rFonts w:ascii="Arial" w:eastAsia="Times New Roman" w:hAnsi="Arial" w:cs="Arial"/>
          <w:color w:val="000000"/>
          <w:sz w:val="24"/>
          <w:szCs w:val="24"/>
          <w:lang w:eastAsia="ar-SA"/>
        </w:rPr>
      </w:pPr>
    </w:p>
    <w:p w14:paraId="7911A2DC" w14:textId="26255B80" w:rsidR="00B31702" w:rsidRPr="002714F9" w:rsidRDefault="00B31702" w:rsidP="00EF5914">
      <w:pPr>
        <w:tabs>
          <w:tab w:val="left" w:pos="0"/>
          <w:tab w:val="left" w:pos="1134"/>
        </w:tabs>
        <w:suppressAutoHyphens/>
        <w:spacing w:after="0" w:line="240" w:lineRule="auto"/>
        <w:jc w:val="both"/>
        <w:rPr>
          <w:rFonts w:ascii="Arial" w:eastAsia="Times New Roman" w:hAnsi="Arial" w:cs="Arial"/>
          <w:color w:val="000000"/>
          <w:sz w:val="24"/>
          <w:szCs w:val="24"/>
          <w:lang w:eastAsia="ar-SA"/>
        </w:rPr>
      </w:pPr>
    </w:p>
    <w:p w14:paraId="02341013" w14:textId="225962D3" w:rsidR="00FB0A77" w:rsidRPr="002714F9" w:rsidRDefault="00FB0A77" w:rsidP="00EF5914">
      <w:pPr>
        <w:tabs>
          <w:tab w:val="left" w:pos="0"/>
          <w:tab w:val="left" w:pos="1134"/>
        </w:tabs>
        <w:suppressAutoHyphens/>
        <w:spacing w:after="0" w:line="240" w:lineRule="auto"/>
        <w:jc w:val="both"/>
        <w:rPr>
          <w:rFonts w:ascii="Arial" w:eastAsia="Times New Roman" w:hAnsi="Arial" w:cs="Arial"/>
          <w:color w:val="000000"/>
          <w:sz w:val="24"/>
          <w:szCs w:val="24"/>
          <w:lang w:eastAsia="ar-SA"/>
        </w:rPr>
      </w:pPr>
    </w:p>
    <w:p w14:paraId="5A30FBCA" w14:textId="24385BA3" w:rsidR="00FB0A77" w:rsidRPr="002714F9" w:rsidRDefault="00FB0A77" w:rsidP="00EF5914">
      <w:pPr>
        <w:tabs>
          <w:tab w:val="left" w:pos="0"/>
          <w:tab w:val="left" w:pos="1134"/>
        </w:tabs>
        <w:suppressAutoHyphens/>
        <w:spacing w:after="0" w:line="240" w:lineRule="auto"/>
        <w:jc w:val="both"/>
        <w:rPr>
          <w:rFonts w:ascii="Arial" w:eastAsia="Times New Roman" w:hAnsi="Arial" w:cs="Arial"/>
          <w:color w:val="000000"/>
          <w:sz w:val="24"/>
          <w:szCs w:val="24"/>
          <w:lang w:eastAsia="ar-SA"/>
        </w:rPr>
      </w:pPr>
    </w:p>
    <w:p w14:paraId="21203B3B" w14:textId="77777777" w:rsidR="00FB0A77" w:rsidRPr="002714F9" w:rsidRDefault="00FB0A77" w:rsidP="00EF5914">
      <w:pPr>
        <w:tabs>
          <w:tab w:val="left" w:pos="0"/>
          <w:tab w:val="left" w:pos="1134"/>
        </w:tabs>
        <w:suppressAutoHyphens/>
        <w:spacing w:after="0" w:line="240" w:lineRule="auto"/>
        <w:jc w:val="both"/>
        <w:rPr>
          <w:rFonts w:ascii="Arial" w:eastAsia="Times New Roman" w:hAnsi="Arial" w:cs="Arial"/>
          <w:color w:val="000000"/>
          <w:sz w:val="24"/>
          <w:szCs w:val="24"/>
          <w:lang w:eastAsia="ar-SA"/>
        </w:rPr>
      </w:pPr>
    </w:p>
    <w:p w14:paraId="34A1CC35" w14:textId="249F0E2E" w:rsidR="00EF5914" w:rsidRPr="002714F9" w:rsidRDefault="00B31702" w:rsidP="00EF5914">
      <w:pPr>
        <w:tabs>
          <w:tab w:val="left" w:pos="0"/>
          <w:tab w:val="left" w:pos="1134"/>
        </w:tabs>
        <w:suppressAutoHyphens/>
        <w:spacing w:after="0" w:line="240" w:lineRule="auto"/>
        <w:jc w:val="center"/>
        <w:rPr>
          <w:rFonts w:ascii="Arial" w:eastAsia="Times New Roman" w:hAnsi="Arial" w:cs="Arial"/>
          <w:b/>
          <w:color w:val="000000"/>
          <w:sz w:val="24"/>
          <w:szCs w:val="24"/>
          <w:lang w:eastAsia="ar-SA"/>
        </w:rPr>
      </w:pPr>
      <w:r w:rsidRPr="002714F9">
        <w:rPr>
          <w:rFonts w:ascii="Arial" w:eastAsia="Times New Roman" w:hAnsi="Arial" w:cs="Arial"/>
          <w:b/>
          <w:color w:val="000000"/>
          <w:sz w:val="24"/>
          <w:szCs w:val="24"/>
          <w:lang w:eastAsia="ar-SA"/>
        </w:rPr>
        <w:t>ALVARO JOSÉ GIACOBBO</w:t>
      </w:r>
    </w:p>
    <w:p w14:paraId="3E23D184" w14:textId="77777777" w:rsidR="00EF5914" w:rsidRPr="002714F9" w:rsidRDefault="00EF5914" w:rsidP="00EF5914">
      <w:pPr>
        <w:tabs>
          <w:tab w:val="left" w:pos="0"/>
          <w:tab w:val="left" w:pos="1134"/>
        </w:tabs>
        <w:suppressAutoHyphens/>
        <w:spacing w:after="0" w:line="240" w:lineRule="auto"/>
        <w:jc w:val="center"/>
        <w:rPr>
          <w:rFonts w:ascii="Arial" w:eastAsia="Times New Roman" w:hAnsi="Arial" w:cs="Arial"/>
          <w:b/>
          <w:color w:val="000000"/>
          <w:sz w:val="24"/>
          <w:szCs w:val="24"/>
          <w:lang w:eastAsia="ar-SA"/>
        </w:rPr>
      </w:pPr>
      <w:r w:rsidRPr="002714F9">
        <w:rPr>
          <w:rFonts w:ascii="Arial" w:eastAsia="Times New Roman" w:hAnsi="Arial" w:cs="Arial"/>
          <w:b/>
          <w:color w:val="000000"/>
          <w:sz w:val="24"/>
          <w:szCs w:val="24"/>
          <w:lang w:eastAsia="ar-SA"/>
        </w:rPr>
        <w:t>Prefeito Municipal</w:t>
      </w:r>
      <w:r w:rsidR="00B31702" w:rsidRPr="002714F9">
        <w:rPr>
          <w:rFonts w:ascii="Arial" w:eastAsia="Times New Roman" w:hAnsi="Arial" w:cs="Arial"/>
          <w:b/>
          <w:color w:val="000000"/>
          <w:sz w:val="24"/>
          <w:szCs w:val="24"/>
          <w:lang w:eastAsia="ar-SA"/>
        </w:rPr>
        <w:t>.</w:t>
      </w:r>
      <w:r w:rsidRPr="002714F9">
        <w:rPr>
          <w:rFonts w:ascii="Arial" w:eastAsia="Times New Roman" w:hAnsi="Arial" w:cs="Arial"/>
          <w:b/>
          <w:color w:val="000000"/>
          <w:sz w:val="24"/>
          <w:szCs w:val="24"/>
          <w:lang w:eastAsia="ar-SA"/>
        </w:rPr>
        <w:t xml:space="preserve"> </w:t>
      </w:r>
    </w:p>
    <w:p w14:paraId="7F297AA2" w14:textId="77777777" w:rsidR="00884D34" w:rsidRPr="002714F9" w:rsidRDefault="00884D34" w:rsidP="00085A17">
      <w:pPr>
        <w:rPr>
          <w:rFonts w:ascii="Arial" w:hAnsi="Arial" w:cs="Arial"/>
          <w:b/>
          <w:sz w:val="24"/>
          <w:szCs w:val="24"/>
        </w:rPr>
      </w:pPr>
    </w:p>
    <w:p w14:paraId="75529634" w14:textId="6C8D170E" w:rsidR="00FF34AA" w:rsidRPr="002714F9" w:rsidRDefault="00FF34AA">
      <w:pPr>
        <w:rPr>
          <w:rFonts w:ascii="Arial" w:hAnsi="Arial" w:cs="Arial"/>
          <w:b/>
          <w:sz w:val="24"/>
          <w:szCs w:val="24"/>
        </w:rPr>
      </w:pPr>
    </w:p>
    <w:p w14:paraId="7BBA5F01" w14:textId="37DBB15C" w:rsidR="00FB0A77" w:rsidRPr="002714F9" w:rsidRDefault="00FB0A77">
      <w:pPr>
        <w:rPr>
          <w:rFonts w:ascii="Arial" w:hAnsi="Arial" w:cs="Arial"/>
          <w:sz w:val="24"/>
          <w:szCs w:val="24"/>
        </w:rPr>
      </w:pPr>
    </w:p>
    <w:p w14:paraId="022FE3FA" w14:textId="0249A13A" w:rsidR="00FB0A77" w:rsidRPr="002714F9" w:rsidRDefault="00FB0A77">
      <w:pPr>
        <w:rPr>
          <w:rFonts w:ascii="Arial" w:hAnsi="Arial" w:cs="Arial"/>
          <w:sz w:val="24"/>
          <w:szCs w:val="24"/>
        </w:rPr>
      </w:pPr>
    </w:p>
    <w:p w14:paraId="5DBAD269" w14:textId="4282BF77" w:rsidR="00FB0A77" w:rsidRPr="002714F9" w:rsidRDefault="00FB0A77">
      <w:pPr>
        <w:rPr>
          <w:rFonts w:ascii="Arial" w:hAnsi="Arial" w:cs="Arial"/>
          <w:sz w:val="24"/>
          <w:szCs w:val="24"/>
        </w:rPr>
      </w:pPr>
    </w:p>
    <w:p w14:paraId="2CF82301" w14:textId="4663B0FC" w:rsidR="00FB0A77" w:rsidRPr="002714F9" w:rsidRDefault="00FB0A77">
      <w:pPr>
        <w:rPr>
          <w:rFonts w:ascii="Arial" w:hAnsi="Arial" w:cs="Arial"/>
          <w:sz w:val="24"/>
          <w:szCs w:val="24"/>
        </w:rPr>
      </w:pPr>
    </w:p>
    <w:p w14:paraId="56DA446C" w14:textId="0E7FC565" w:rsidR="004A38C7" w:rsidRPr="002714F9" w:rsidRDefault="004A38C7">
      <w:pPr>
        <w:rPr>
          <w:rFonts w:ascii="Arial" w:hAnsi="Arial" w:cs="Arial"/>
          <w:sz w:val="24"/>
          <w:szCs w:val="24"/>
        </w:rPr>
      </w:pPr>
    </w:p>
    <w:p w14:paraId="0D95FB1D" w14:textId="77777777" w:rsidR="00FB0A77" w:rsidRPr="002714F9" w:rsidRDefault="00FB0A77" w:rsidP="00FB0A77">
      <w:pPr>
        <w:pStyle w:val="Ttulo1"/>
        <w:spacing w:before="98" w:after="120"/>
        <w:ind w:left="-57"/>
        <w:rPr>
          <w:rFonts w:ascii="Arial" w:hAnsi="Arial" w:cs="Arial"/>
        </w:rPr>
      </w:pPr>
      <w:r w:rsidRPr="002714F9">
        <w:rPr>
          <w:rFonts w:ascii="Arial" w:hAnsi="Arial" w:cs="Arial"/>
          <w:w w:val="120"/>
        </w:rPr>
        <w:lastRenderedPageBreak/>
        <w:t>JUSTIFICATIVA</w:t>
      </w:r>
    </w:p>
    <w:p w14:paraId="4DCF414E" w14:textId="77777777" w:rsidR="00FB0A77" w:rsidRPr="002714F9" w:rsidRDefault="00FB0A77" w:rsidP="00FB0A77">
      <w:pPr>
        <w:pStyle w:val="Corpodetexto"/>
        <w:ind w:left="-57"/>
        <w:rPr>
          <w:rFonts w:cs="Arial"/>
          <w:b/>
          <w:sz w:val="24"/>
        </w:rPr>
      </w:pPr>
    </w:p>
    <w:p w14:paraId="101C9FB4" w14:textId="77777777" w:rsidR="00FB0A77" w:rsidRPr="002714F9" w:rsidRDefault="00FB0A77" w:rsidP="00FB0A77">
      <w:pPr>
        <w:pStyle w:val="Corpodetexto"/>
        <w:spacing w:before="228"/>
        <w:ind w:left="-57" w:right="3812"/>
        <w:rPr>
          <w:rFonts w:cs="Arial"/>
          <w:b/>
          <w:bCs/>
          <w:spacing w:val="1"/>
          <w:w w:val="115"/>
          <w:sz w:val="24"/>
        </w:rPr>
      </w:pPr>
      <w:r w:rsidRPr="002714F9">
        <w:rPr>
          <w:rFonts w:cs="Arial"/>
          <w:b/>
          <w:bCs/>
          <w:w w:val="115"/>
          <w:sz w:val="24"/>
        </w:rPr>
        <w:t>Senhor</w:t>
      </w:r>
      <w:r w:rsidRPr="002714F9">
        <w:rPr>
          <w:rFonts w:cs="Arial"/>
          <w:b/>
          <w:bCs/>
          <w:spacing w:val="9"/>
          <w:w w:val="115"/>
          <w:sz w:val="24"/>
        </w:rPr>
        <w:t xml:space="preserve"> </w:t>
      </w:r>
      <w:r w:rsidRPr="002714F9">
        <w:rPr>
          <w:rFonts w:cs="Arial"/>
          <w:b/>
          <w:bCs/>
          <w:w w:val="115"/>
          <w:sz w:val="24"/>
        </w:rPr>
        <w:t>Presidente,</w:t>
      </w:r>
      <w:r w:rsidRPr="002714F9">
        <w:rPr>
          <w:rFonts w:cs="Arial"/>
          <w:b/>
          <w:bCs/>
          <w:spacing w:val="1"/>
          <w:w w:val="115"/>
          <w:sz w:val="24"/>
        </w:rPr>
        <w:t xml:space="preserve"> </w:t>
      </w:r>
    </w:p>
    <w:p w14:paraId="230928E7" w14:textId="6EAFF10A" w:rsidR="00FB0A77" w:rsidRPr="002714F9" w:rsidRDefault="00FB0A77" w:rsidP="00FB0A77">
      <w:pPr>
        <w:pStyle w:val="Corpodetexto"/>
        <w:spacing w:before="228"/>
        <w:ind w:left="-57" w:right="3812"/>
        <w:rPr>
          <w:rFonts w:cs="Arial"/>
          <w:b/>
          <w:bCs/>
          <w:sz w:val="24"/>
        </w:rPr>
      </w:pPr>
      <w:r w:rsidRPr="002714F9">
        <w:rPr>
          <w:rFonts w:cs="Arial"/>
          <w:b/>
          <w:bCs/>
          <w:w w:val="110"/>
          <w:sz w:val="24"/>
        </w:rPr>
        <w:t>Senhores</w:t>
      </w:r>
      <w:r w:rsidR="0097773F">
        <w:rPr>
          <w:rFonts w:cs="Arial"/>
          <w:b/>
          <w:bCs/>
          <w:w w:val="110"/>
          <w:sz w:val="24"/>
        </w:rPr>
        <w:t>(as)</w:t>
      </w:r>
      <w:r w:rsidRPr="002714F9">
        <w:rPr>
          <w:rFonts w:cs="Arial"/>
          <w:b/>
          <w:bCs/>
          <w:spacing w:val="51"/>
          <w:w w:val="110"/>
          <w:sz w:val="24"/>
        </w:rPr>
        <w:t xml:space="preserve"> </w:t>
      </w:r>
      <w:r w:rsidRPr="002714F9">
        <w:rPr>
          <w:rFonts w:cs="Arial"/>
          <w:b/>
          <w:bCs/>
          <w:w w:val="110"/>
          <w:sz w:val="24"/>
        </w:rPr>
        <w:t>Vereadores</w:t>
      </w:r>
      <w:r w:rsidR="0097773F">
        <w:rPr>
          <w:rFonts w:cs="Arial"/>
          <w:b/>
          <w:bCs/>
          <w:w w:val="110"/>
          <w:sz w:val="24"/>
        </w:rPr>
        <w:t>(as)</w:t>
      </w:r>
      <w:r w:rsidRPr="002714F9">
        <w:rPr>
          <w:rFonts w:cs="Arial"/>
          <w:b/>
          <w:bCs/>
          <w:w w:val="110"/>
          <w:sz w:val="24"/>
        </w:rPr>
        <w:t>:</w:t>
      </w:r>
    </w:p>
    <w:p w14:paraId="3172D80C" w14:textId="77777777" w:rsidR="00FB0A77" w:rsidRPr="002714F9" w:rsidRDefault="00FB0A77" w:rsidP="00FB0A77">
      <w:pPr>
        <w:pStyle w:val="Corpodetexto"/>
        <w:ind w:left="-57"/>
        <w:rPr>
          <w:rFonts w:cs="Arial"/>
          <w:sz w:val="24"/>
        </w:rPr>
      </w:pPr>
    </w:p>
    <w:p w14:paraId="1DD70BB2" w14:textId="0AB98532" w:rsidR="00FB0A77" w:rsidRPr="002714F9" w:rsidRDefault="00FB0A77" w:rsidP="00FB0A77">
      <w:pPr>
        <w:pStyle w:val="Corpodetexto"/>
        <w:spacing w:before="237"/>
        <w:ind w:left="-57" w:right="110" w:firstLine="708"/>
        <w:jc w:val="both"/>
        <w:rPr>
          <w:rFonts w:cs="Arial"/>
          <w:sz w:val="24"/>
        </w:rPr>
      </w:pPr>
      <w:r w:rsidRPr="002714F9">
        <w:rPr>
          <w:rFonts w:cs="Arial"/>
          <w:color w:val="auto"/>
          <w:w w:val="110"/>
          <w:sz w:val="24"/>
        </w:rPr>
        <w:t>Encaminhamos</w:t>
      </w:r>
      <w:r w:rsidRPr="002714F9">
        <w:rPr>
          <w:rFonts w:cs="Arial"/>
          <w:color w:val="auto"/>
          <w:spacing w:val="1"/>
          <w:w w:val="110"/>
          <w:sz w:val="24"/>
        </w:rPr>
        <w:t xml:space="preserve"> </w:t>
      </w:r>
      <w:r w:rsidRPr="002714F9">
        <w:rPr>
          <w:rFonts w:cs="Arial"/>
          <w:color w:val="auto"/>
          <w:w w:val="110"/>
          <w:sz w:val="24"/>
        </w:rPr>
        <w:t>para</w:t>
      </w:r>
      <w:r w:rsidRPr="002714F9">
        <w:rPr>
          <w:rFonts w:cs="Arial"/>
          <w:color w:val="auto"/>
          <w:spacing w:val="1"/>
          <w:w w:val="110"/>
          <w:sz w:val="24"/>
        </w:rPr>
        <w:t xml:space="preserve"> </w:t>
      </w:r>
      <w:r w:rsidRPr="002714F9">
        <w:rPr>
          <w:rFonts w:cs="Arial"/>
          <w:color w:val="auto"/>
          <w:w w:val="110"/>
          <w:sz w:val="24"/>
        </w:rPr>
        <w:t>apreciação</w:t>
      </w:r>
      <w:r w:rsidRPr="002714F9">
        <w:rPr>
          <w:rFonts w:cs="Arial"/>
          <w:color w:val="auto"/>
          <w:spacing w:val="1"/>
          <w:w w:val="110"/>
          <w:sz w:val="24"/>
        </w:rPr>
        <w:t xml:space="preserve"> </w:t>
      </w:r>
      <w:r w:rsidRPr="002714F9">
        <w:rPr>
          <w:rFonts w:cs="Arial"/>
          <w:color w:val="auto"/>
          <w:w w:val="110"/>
          <w:sz w:val="24"/>
        </w:rPr>
        <w:t>dessa</w:t>
      </w:r>
      <w:r w:rsidRPr="002714F9">
        <w:rPr>
          <w:rFonts w:cs="Arial"/>
          <w:color w:val="auto"/>
          <w:spacing w:val="1"/>
          <w:w w:val="110"/>
          <w:sz w:val="24"/>
        </w:rPr>
        <w:t xml:space="preserve"> </w:t>
      </w:r>
      <w:r w:rsidRPr="002714F9">
        <w:rPr>
          <w:rFonts w:cs="Arial"/>
          <w:color w:val="auto"/>
          <w:w w:val="110"/>
          <w:sz w:val="24"/>
        </w:rPr>
        <w:t>Casa Legislativa, o Projeto de Lei</w:t>
      </w:r>
      <w:r w:rsidRPr="002714F9">
        <w:rPr>
          <w:rFonts w:cs="Arial"/>
          <w:color w:val="auto"/>
          <w:spacing w:val="-57"/>
          <w:w w:val="110"/>
          <w:sz w:val="24"/>
        </w:rPr>
        <w:t xml:space="preserve"> </w:t>
      </w:r>
      <w:r w:rsidRPr="002714F9">
        <w:rPr>
          <w:rFonts w:cs="Arial"/>
          <w:color w:val="auto"/>
          <w:w w:val="110"/>
          <w:sz w:val="24"/>
        </w:rPr>
        <w:t>n°</w:t>
      </w:r>
      <w:r w:rsidR="0097773F">
        <w:rPr>
          <w:rFonts w:cs="Arial"/>
          <w:color w:val="auto"/>
          <w:w w:val="110"/>
          <w:sz w:val="24"/>
        </w:rPr>
        <w:t>0</w:t>
      </w:r>
      <w:r w:rsidR="000E0D3C" w:rsidRPr="002714F9">
        <w:rPr>
          <w:rFonts w:cs="Arial"/>
          <w:color w:val="auto"/>
          <w:w w:val="110"/>
          <w:sz w:val="24"/>
        </w:rPr>
        <w:t>2</w:t>
      </w:r>
      <w:r w:rsidR="0097773F">
        <w:rPr>
          <w:rFonts w:cs="Arial"/>
          <w:color w:val="auto"/>
          <w:w w:val="110"/>
          <w:sz w:val="24"/>
        </w:rPr>
        <w:t>7</w:t>
      </w:r>
      <w:r w:rsidRPr="002714F9">
        <w:rPr>
          <w:rFonts w:cs="Arial"/>
          <w:color w:val="auto"/>
          <w:w w:val="110"/>
          <w:sz w:val="24"/>
        </w:rPr>
        <w:t>/2023,</w:t>
      </w:r>
      <w:r w:rsidRPr="002714F9">
        <w:rPr>
          <w:rFonts w:cs="Arial"/>
          <w:color w:val="auto"/>
          <w:spacing w:val="1"/>
          <w:w w:val="110"/>
          <w:sz w:val="24"/>
        </w:rPr>
        <w:t xml:space="preserve"> </w:t>
      </w:r>
      <w:r w:rsidRPr="002714F9">
        <w:rPr>
          <w:rFonts w:cs="Arial"/>
          <w:color w:val="auto"/>
          <w:w w:val="110"/>
          <w:sz w:val="24"/>
        </w:rPr>
        <w:t>que</w:t>
      </w:r>
      <w:r w:rsidRPr="002714F9">
        <w:rPr>
          <w:rFonts w:cs="Arial"/>
          <w:color w:val="auto"/>
          <w:spacing w:val="1"/>
          <w:w w:val="110"/>
          <w:sz w:val="24"/>
        </w:rPr>
        <w:t xml:space="preserve"> </w:t>
      </w:r>
      <w:r w:rsidRPr="002714F9">
        <w:rPr>
          <w:rFonts w:cs="Arial"/>
          <w:color w:val="auto"/>
          <w:w w:val="110"/>
          <w:sz w:val="24"/>
        </w:rPr>
        <w:t>autoriza o Poder Executivo Municipal a alterar dispositivos</w:t>
      </w:r>
      <w:r w:rsidRPr="002714F9">
        <w:rPr>
          <w:rFonts w:cs="Arial"/>
          <w:color w:val="auto"/>
          <w:spacing w:val="1"/>
          <w:w w:val="110"/>
          <w:sz w:val="24"/>
        </w:rPr>
        <w:t xml:space="preserve"> </w:t>
      </w:r>
      <w:r w:rsidRPr="002714F9">
        <w:rPr>
          <w:rFonts w:cs="Arial"/>
          <w:color w:val="auto"/>
          <w:w w:val="110"/>
          <w:sz w:val="24"/>
        </w:rPr>
        <w:t>da</w:t>
      </w:r>
      <w:r w:rsidRPr="002714F9">
        <w:rPr>
          <w:rFonts w:cs="Arial"/>
          <w:color w:val="auto"/>
          <w:spacing w:val="1"/>
          <w:w w:val="110"/>
          <w:sz w:val="24"/>
        </w:rPr>
        <w:t xml:space="preserve"> </w:t>
      </w:r>
      <w:r w:rsidRPr="002714F9">
        <w:rPr>
          <w:rFonts w:cs="Arial"/>
          <w:w w:val="110"/>
          <w:sz w:val="24"/>
        </w:rPr>
        <w:t>Lei</w:t>
      </w:r>
      <w:r w:rsidRPr="002714F9">
        <w:rPr>
          <w:rFonts w:cs="Arial"/>
          <w:spacing w:val="1"/>
          <w:w w:val="110"/>
          <w:sz w:val="24"/>
        </w:rPr>
        <w:t xml:space="preserve"> </w:t>
      </w:r>
      <w:r w:rsidRPr="002714F9">
        <w:rPr>
          <w:rFonts w:cs="Arial"/>
          <w:w w:val="110"/>
          <w:sz w:val="24"/>
        </w:rPr>
        <w:t>Municipal</w:t>
      </w:r>
      <w:r w:rsidRPr="002714F9">
        <w:rPr>
          <w:rFonts w:cs="Arial"/>
          <w:spacing w:val="1"/>
          <w:w w:val="110"/>
          <w:sz w:val="24"/>
        </w:rPr>
        <w:t xml:space="preserve"> </w:t>
      </w:r>
      <w:r w:rsidRPr="002714F9">
        <w:rPr>
          <w:rFonts w:cs="Arial"/>
          <w:w w:val="110"/>
          <w:sz w:val="24"/>
        </w:rPr>
        <w:t>n°</w:t>
      </w:r>
      <w:r w:rsidRPr="002714F9">
        <w:rPr>
          <w:rFonts w:cs="Arial"/>
          <w:spacing w:val="1"/>
          <w:w w:val="110"/>
          <w:sz w:val="24"/>
        </w:rPr>
        <w:t xml:space="preserve"> </w:t>
      </w:r>
      <w:r w:rsidRPr="002714F9">
        <w:rPr>
          <w:rFonts w:cs="Arial"/>
          <w:w w:val="110"/>
          <w:sz w:val="24"/>
        </w:rPr>
        <w:t>72/1997,</w:t>
      </w:r>
      <w:r w:rsidRPr="002714F9">
        <w:rPr>
          <w:rFonts w:cs="Arial"/>
          <w:spacing w:val="1"/>
          <w:w w:val="110"/>
          <w:sz w:val="24"/>
        </w:rPr>
        <w:t xml:space="preserve"> </w:t>
      </w:r>
      <w:r w:rsidRPr="002714F9">
        <w:rPr>
          <w:rFonts w:cs="Arial"/>
          <w:w w:val="110"/>
          <w:sz w:val="24"/>
        </w:rPr>
        <w:t>Código</w:t>
      </w:r>
      <w:r w:rsidRPr="002714F9">
        <w:rPr>
          <w:rFonts w:cs="Arial"/>
          <w:spacing w:val="1"/>
          <w:w w:val="110"/>
          <w:sz w:val="24"/>
        </w:rPr>
        <w:t xml:space="preserve"> </w:t>
      </w:r>
      <w:r w:rsidRPr="002714F9">
        <w:rPr>
          <w:rFonts w:cs="Arial"/>
          <w:w w:val="110"/>
          <w:sz w:val="24"/>
        </w:rPr>
        <w:t>Tributário</w:t>
      </w:r>
      <w:r w:rsidRPr="002714F9">
        <w:rPr>
          <w:rFonts w:cs="Arial"/>
          <w:spacing w:val="1"/>
          <w:w w:val="110"/>
          <w:sz w:val="24"/>
        </w:rPr>
        <w:t xml:space="preserve"> </w:t>
      </w:r>
      <w:r w:rsidRPr="002714F9">
        <w:rPr>
          <w:rFonts w:cs="Arial"/>
          <w:w w:val="110"/>
          <w:sz w:val="24"/>
        </w:rPr>
        <w:t>do</w:t>
      </w:r>
      <w:r w:rsidRPr="002714F9">
        <w:rPr>
          <w:rFonts w:cs="Arial"/>
          <w:spacing w:val="1"/>
          <w:w w:val="110"/>
          <w:sz w:val="24"/>
        </w:rPr>
        <w:t xml:space="preserve"> </w:t>
      </w:r>
      <w:r w:rsidRPr="002714F9">
        <w:rPr>
          <w:rFonts w:cs="Arial"/>
          <w:w w:val="110"/>
          <w:sz w:val="24"/>
        </w:rPr>
        <w:t>Município de Doutor Ricardo.</w:t>
      </w:r>
    </w:p>
    <w:p w14:paraId="3623BEED" w14:textId="5ABD9BEB" w:rsidR="00FB0A77" w:rsidRPr="002714F9" w:rsidRDefault="00FB0A77" w:rsidP="00FB0A77">
      <w:pPr>
        <w:pStyle w:val="Corpodetexto"/>
        <w:ind w:left="-57" w:right="110" w:firstLine="708"/>
        <w:jc w:val="both"/>
        <w:rPr>
          <w:rFonts w:cs="Arial"/>
          <w:w w:val="110"/>
          <w:sz w:val="24"/>
        </w:rPr>
      </w:pPr>
      <w:r w:rsidRPr="002714F9">
        <w:rPr>
          <w:rFonts w:cs="Arial"/>
          <w:w w:val="110"/>
          <w:sz w:val="24"/>
        </w:rPr>
        <w:t>A alteração torna-se</w:t>
      </w:r>
      <w:r w:rsidRPr="002714F9">
        <w:rPr>
          <w:rFonts w:cs="Arial"/>
          <w:spacing w:val="1"/>
          <w:w w:val="110"/>
          <w:sz w:val="24"/>
        </w:rPr>
        <w:t xml:space="preserve"> </w:t>
      </w:r>
      <w:r w:rsidRPr="002714F9">
        <w:rPr>
          <w:rFonts w:cs="Arial"/>
          <w:w w:val="110"/>
          <w:sz w:val="24"/>
        </w:rPr>
        <w:t>necessária</w:t>
      </w:r>
      <w:r w:rsidRPr="002714F9">
        <w:rPr>
          <w:rFonts w:cs="Arial"/>
          <w:spacing w:val="1"/>
          <w:w w:val="110"/>
          <w:sz w:val="24"/>
        </w:rPr>
        <w:t xml:space="preserve"> </w:t>
      </w:r>
      <w:r w:rsidRPr="002714F9">
        <w:rPr>
          <w:rFonts w:cs="Arial"/>
          <w:w w:val="110"/>
          <w:sz w:val="24"/>
        </w:rPr>
        <w:t>tendo</w:t>
      </w:r>
      <w:r w:rsidRPr="002714F9">
        <w:rPr>
          <w:rFonts w:cs="Arial"/>
          <w:spacing w:val="1"/>
          <w:w w:val="110"/>
          <w:sz w:val="24"/>
        </w:rPr>
        <w:t xml:space="preserve"> </w:t>
      </w:r>
      <w:r w:rsidRPr="002714F9">
        <w:rPr>
          <w:rFonts w:cs="Arial"/>
          <w:w w:val="110"/>
          <w:sz w:val="24"/>
        </w:rPr>
        <w:t>em</w:t>
      </w:r>
      <w:r w:rsidRPr="002714F9">
        <w:rPr>
          <w:rFonts w:cs="Arial"/>
          <w:spacing w:val="1"/>
          <w:w w:val="110"/>
          <w:sz w:val="24"/>
        </w:rPr>
        <w:t xml:space="preserve"> </w:t>
      </w:r>
      <w:r w:rsidRPr="002714F9">
        <w:rPr>
          <w:rFonts w:cs="Arial"/>
          <w:w w:val="110"/>
          <w:sz w:val="24"/>
        </w:rPr>
        <w:t xml:space="preserve">vista que a legislação tributária do Município de Doutor Ricardo estava desatualizada perante a legislação federal do Imposto sobre Serviços de Qualquer Natureza </w:t>
      </w:r>
      <w:r w:rsidR="00F15E06">
        <w:rPr>
          <w:rFonts w:cs="Arial"/>
          <w:w w:val="110"/>
          <w:sz w:val="24"/>
        </w:rPr>
        <w:t>-</w:t>
      </w:r>
      <w:r w:rsidRPr="002714F9">
        <w:rPr>
          <w:rFonts w:cs="Arial"/>
          <w:w w:val="110"/>
          <w:sz w:val="24"/>
        </w:rPr>
        <w:t xml:space="preserve"> ISS e perante as práticas de cobrança da Taxa de Localização e Taxa de Fiscalização e Vistoria, provocando perdas de arrecadação. </w:t>
      </w:r>
    </w:p>
    <w:p w14:paraId="4CCAAF31" w14:textId="77777777" w:rsidR="00FB0A77" w:rsidRPr="002714F9" w:rsidRDefault="00FB0A77" w:rsidP="00FB0A77">
      <w:pPr>
        <w:pStyle w:val="Corpodetexto"/>
        <w:ind w:left="-57" w:right="110" w:firstLine="708"/>
        <w:jc w:val="both"/>
        <w:rPr>
          <w:rFonts w:cs="Arial"/>
          <w:w w:val="110"/>
          <w:sz w:val="24"/>
        </w:rPr>
      </w:pPr>
      <w:r w:rsidRPr="002714F9">
        <w:rPr>
          <w:rFonts w:cs="Arial"/>
          <w:w w:val="110"/>
          <w:sz w:val="24"/>
        </w:rPr>
        <w:t>Salienta-se que o presente Projeto de Lei foi redigido com base na Lei Complementar Federal nº 116/2003, a qual regulamenta a cobrança do ISS por parte dos Municípios.</w:t>
      </w:r>
    </w:p>
    <w:p w14:paraId="71D80513" w14:textId="4FDC0F89" w:rsidR="00FB0A77" w:rsidRPr="002714F9" w:rsidRDefault="00FB0A77" w:rsidP="00FB0A77">
      <w:pPr>
        <w:pStyle w:val="Corpodetexto"/>
        <w:ind w:left="-57" w:right="110" w:firstLine="708"/>
        <w:jc w:val="both"/>
        <w:rPr>
          <w:rFonts w:cs="Arial"/>
          <w:w w:val="110"/>
          <w:sz w:val="24"/>
        </w:rPr>
      </w:pPr>
      <w:r w:rsidRPr="002714F9">
        <w:rPr>
          <w:rFonts w:cs="Arial"/>
          <w:w w:val="110"/>
          <w:sz w:val="24"/>
        </w:rPr>
        <w:t xml:space="preserve">A Lista de itens de serviços para cobrança do ISS é idêntica a lista da Lei </w:t>
      </w:r>
      <w:r w:rsidR="00F15E06">
        <w:rPr>
          <w:rFonts w:cs="Arial"/>
          <w:w w:val="110"/>
          <w:sz w:val="24"/>
        </w:rPr>
        <w:t>Federal nº</w:t>
      </w:r>
      <w:r w:rsidRPr="002714F9">
        <w:rPr>
          <w:rFonts w:cs="Arial"/>
          <w:w w:val="110"/>
          <w:sz w:val="24"/>
        </w:rPr>
        <w:t>166/2003. Essa lista estava bastante desatualizada no Código Tributário de Doutor Ricardo, necessitando de alteração imediata para se evitar possíveis processos judiciais e até mesmo apontamentos de Tribunal de Contas do Estado do Rio Grande do Sul por renúncia de receitas.</w:t>
      </w:r>
    </w:p>
    <w:p w14:paraId="5AD48AC6" w14:textId="7E30734A" w:rsidR="00F15E06" w:rsidRPr="002714F9" w:rsidRDefault="00FB0A77" w:rsidP="00F15E06">
      <w:pPr>
        <w:pStyle w:val="Corpodetexto"/>
        <w:ind w:left="-57" w:right="110" w:firstLine="708"/>
        <w:jc w:val="both"/>
        <w:rPr>
          <w:rFonts w:cs="Arial"/>
          <w:w w:val="115"/>
          <w:sz w:val="24"/>
        </w:rPr>
      </w:pPr>
      <w:r w:rsidRPr="002714F9">
        <w:rPr>
          <w:rFonts w:cs="Arial"/>
          <w:w w:val="110"/>
          <w:sz w:val="24"/>
        </w:rPr>
        <w:t xml:space="preserve">Um dos itens alterados adveio da Lei Complementar </w:t>
      </w:r>
      <w:r w:rsidR="00F15E06">
        <w:rPr>
          <w:rFonts w:cs="Arial"/>
          <w:w w:val="110"/>
          <w:sz w:val="24"/>
        </w:rPr>
        <w:t>nº</w:t>
      </w:r>
      <w:r w:rsidRPr="002714F9">
        <w:rPr>
          <w:rFonts w:cs="Arial"/>
          <w:w w:val="110"/>
          <w:sz w:val="24"/>
        </w:rPr>
        <w:t>175/2020, a qual alterou a Lei Complementar nº 116/2003 e se refere ao local do recolhimento do imposto, tendo como exemplo os serviços de administração de cartões de crédito e débito, planos de saúde e operações de leasing e arrendamento mercantil. Com a mudança na legislação, o Imposto será recolhido onde está estabelecido o tomador de serviços e não mais onde as empresas que prestam o serviço estão instaladas, os chamados Municípios prestadores, também conhecidos como “paraísos fiscais”, que facilitam a instalação por meio de benefícios fiscais. Essas poucas cidades arrecadam atualmente a totalidade do tributo, enquanto que os demais Municípios ficam desprovidos dessa receita</w:t>
      </w:r>
      <w:r w:rsidRPr="002714F9">
        <w:rPr>
          <w:rFonts w:cs="Arial"/>
          <w:w w:val="115"/>
          <w:sz w:val="24"/>
        </w:rPr>
        <w:t>.</w:t>
      </w:r>
    </w:p>
    <w:p w14:paraId="4A8CA021" w14:textId="26DCC2F8" w:rsidR="00FB0A77" w:rsidRPr="002714F9" w:rsidRDefault="00FB0A77" w:rsidP="00FB0A77">
      <w:pPr>
        <w:pStyle w:val="Corpodetexto"/>
        <w:spacing w:before="1"/>
        <w:ind w:left="-57" w:right="111" w:firstLine="708"/>
        <w:jc w:val="both"/>
        <w:rPr>
          <w:rFonts w:cs="Arial"/>
          <w:w w:val="110"/>
          <w:sz w:val="24"/>
        </w:rPr>
      </w:pPr>
      <w:r w:rsidRPr="002714F9">
        <w:rPr>
          <w:rFonts w:cs="Arial"/>
          <w:w w:val="110"/>
          <w:sz w:val="24"/>
        </w:rPr>
        <w:t xml:space="preserve">A Lei Complementar nº175/2020 prevê regra de transição da partilha de recursos, porém os Municípios que não atualizarem suas leis, não receberão os recursos. Aqui não estamos aumentando alíquotas, apenas haverá uma alteração da destinação do imposto. </w:t>
      </w:r>
    </w:p>
    <w:p w14:paraId="4E38223B" w14:textId="77777777" w:rsidR="00FB0A77" w:rsidRPr="002714F9" w:rsidRDefault="00FB0A77" w:rsidP="00FB0A77">
      <w:pPr>
        <w:pStyle w:val="Corpodetexto"/>
        <w:spacing w:before="1"/>
        <w:ind w:left="-57" w:right="111" w:firstLine="708"/>
        <w:jc w:val="both"/>
        <w:rPr>
          <w:rFonts w:cs="Arial"/>
          <w:w w:val="110"/>
          <w:sz w:val="24"/>
        </w:rPr>
      </w:pPr>
      <w:r w:rsidRPr="002714F9">
        <w:rPr>
          <w:rFonts w:cs="Arial"/>
          <w:w w:val="110"/>
          <w:sz w:val="24"/>
        </w:rPr>
        <w:lastRenderedPageBreak/>
        <w:t>Outra alteração diz respeito a Sociedades Simples, em que a prestação dos serviços se dá de forma pessoal pelo próprio contribuinte, aqui, seguindo também legislação federal, aplica-se alíquota fixa e não variável, na qual deve ser recolhido o valor de R$ 100,00 (cem reais) para cada profissional habilitado, sócio, empregado ou não, corrigidos anualmente. Isso se trata de um benefício garantido pela legislação federal para algumas categorias profissionais.</w:t>
      </w:r>
    </w:p>
    <w:p w14:paraId="65C41312" w14:textId="74644E9B" w:rsidR="00FB0A77" w:rsidRPr="002714F9" w:rsidRDefault="00FB0A77" w:rsidP="00FB0A77">
      <w:pPr>
        <w:pStyle w:val="Corpodetexto"/>
        <w:spacing w:before="1"/>
        <w:ind w:left="-57" w:right="111" w:firstLine="708"/>
        <w:jc w:val="both"/>
        <w:rPr>
          <w:rFonts w:cs="Arial"/>
          <w:sz w:val="24"/>
          <w:shd w:val="clear" w:color="auto" w:fill="FFFFFF"/>
        </w:rPr>
      </w:pPr>
      <w:r w:rsidRPr="002714F9">
        <w:rPr>
          <w:rFonts w:cs="Arial"/>
          <w:w w:val="110"/>
          <w:sz w:val="24"/>
        </w:rPr>
        <w:t>Também propusemos mudança na alíquota nos serviços do Anexo I, item 15</w:t>
      </w:r>
      <w:r w:rsidR="002208DF" w:rsidRPr="002714F9">
        <w:rPr>
          <w:rFonts w:cs="Arial"/>
          <w:w w:val="110"/>
          <w:sz w:val="24"/>
        </w:rPr>
        <w:t xml:space="preserve"> e seus subitens</w:t>
      </w:r>
      <w:r w:rsidRPr="002714F9">
        <w:rPr>
          <w:rFonts w:cs="Arial"/>
          <w:w w:val="110"/>
          <w:sz w:val="24"/>
        </w:rPr>
        <w:t>, do Código Tributário, especificamente sobre os serviços r</w:t>
      </w:r>
      <w:r w:rsidRPr="002714F9">
        <w:rPr>
          <w:rFonts w:cs="Arial"/>
          <w:sz w:val="24"/>
          <w:shd w:val="clear" w:color="auto" w:fill="FFFFFF"/>
        </w:rPr>
        <w:t>elacionados ao setor bancário ou financeiro, inclusive aqueles prestados por instituições financeiras autorizadas a funcionar pela União ou por quem de direito. A necessidade de alteração adveio de pesquisa efetuada por esta municipalidade nos Municípios da região, em que se concluiu que a menor alíquota de ISS para Bancos na região, pertence ao Município de Doutor Ricardo. Dessa forma, viu-se a necessidade de alterar a alíquota de serviços de instituições bancárias ou financeiras para 5%.</w:t>
      </w:r>
    </w:p>
    <w:p w14:paraId="17999E59" w14:textId="24B7097D" w:rsidR="00FB0A77" w:rsidRPr="002714F9" w:rsidRDefault="00FB0A77" w:rsidP="00FB0A77">
      <w:pPr>
        <w:pStyle w:val="Corpodetexto"/>
        <w:spacing w:before="1"/>
        <w:ind w:left="-57" w:right="111" w:firstLine="708"/>
        <w:jc w:val="both"/>
        <w:rPr>
          <w:rFonts w:cs="Arial"/>
          <w:w w:val="110"/>
          <w:sz w:val="24"/>
        </w:rPr>
      </w:pPr>
      <w:r w:rsidRPr="002714F9">
        <w:rPr>
          <w:rFonts w:cs="Arial"/>
          <w:sz w:val="24"/>
          <w:shd w:val="clear" w:color="auto" w:fill="FFFFFF"/>
        </w:rPr>
        <w:t xml:space="preserve">Salienta-se que esse aumento de alíquota não irá afetar os contribuintes locais, considerando que ela será paga pelos bancos e instituições financeiras e não pela população em geral, reforçando o compromisso </w:t>
      </w:r>
      <w:proofErr w:type="gramStart"/>
      <w:r w:rsidRPr="002714F9">
        <w:rPr>
          <w:rFonts w:cs="Arial"/>
          <w:sz w:val="24"/>
          <w:shd w:val="clear" w:color="auto" w:fill="FFFFFF"/>
        </w:rPr>
        <w:t>da</w:t>
      </w:r>
      <w:proofErr w:type="gramEnd"/>
      <w:r w:rsidRPr="002714F9">
        <w:rPr>
          <w:rFonts w:cs="Arial"/>
          <w:sz w:val="24"/>
          <w:shd w:val="clear" w:color="auto" w:fill="FFFFFF"/>
        </w:rPr>
        <w:t xml:space="preserve"> administração em sempre incentivar os prestadores de serviço local.    </w:t>
      </w:r>
      <w:r w:rsidRPr="002714F9">
        <w:rPr>
          <w:rFonts w:cs="Arial"/>
          <w:w w:val="110"/>
          <w:sz w:val="24"/>
        </w:rPr>
        <w:t xml:space="preserve"> </w:t>
      </w:r>
    </w:p>
    <w:p w14:paraId="26CC6C42" w14:textId="77777777" w:rsidR="00FB0A77" w:rsidRPr="002714F9" w:rsidRDefault="00FB0A77" w:rsidP="00FB0A77">
      <w:pPr>
        <w:pStyle w:val="Corpodetexto"/>
        <w:spacing w:before="1"/>
        <w:ind w:left="-57" w:right="111" w:firstLine="708"/>
        <w:jc w:val="both"/>
        <w:rPr>
          <w:rFonts w:cs="Arial"/>
          <w:w w:val="110"/>
          <w:sz w:val="24"/>
        </w:rPr>
      </w:pPr>
      <w:r w:rsidRPr="002714F9">
        <w:rPr>
          <w:rFonts w:cs="Arial"/>
          <w:w w:val="110"/>
          <w:sz w:val="24"/>
        </w:rPr>
        <w:t xml:space="preserve">Por fim, foram alterados artigos em relação à Taxa de Localização e Taxa de Fiscalização e Vistoria, para melhor adequação à realidade de cobrança do Município. Essas alterações não implicarão aumento de valores aos contribuintes. Servem apenas para regulamentar a realidade cobrança já praticada em todos os Municípios. </w:t>
      </w:r>
    </w:p>
    <w:p w14:paraId="4883A56B" w14:textId="0BF7371F" w:rsidR="00FB0A77" w:rsidRPr="002714F9" w:rsidRDefault="00FB0A77" w:rsidP="00FB0A77">
      <w:pPr>
        <w:pStyle w:val="Corpodetexto"/>
        <w:spacing w:before="247"/>
        <w:ind w:left="-57" w:right="111" w:firstLine="708"/>
        <w:jc w:val="both"/>
        <w:rPr>
          <w:rFonts w:cs="Arial"/>
          <w:sz w:val="24"/>
        </w:rPr>
      </w:pPr>
      <w:r w:rsidRPr="002714F9">
        <w:rPr>
          <w:rFonts w:cs="Arial"/>
          <w:w w:val="110"/>
          <w:sz w:val="24"/>
        </w:rPr>
        <w:t>Diante</w:t>
      </w:r>
      <w:r w:rsidRPr="002714F9">
        <w:rPr>
          <w:rFonts w:cs="Arial"/>
          <w:spacing w:val="1"/>
          <w:w w:val="110"/>
          <w:sz w:val="24"/>
        </w:rPr>
        <w:t xml:space="preserve"> </w:t>
      </w:r>
      <w:r w:rsidRPr="002714F9">
        <w:rPr>
          <w:rFonts w:cs="Arial"/>
          <w:w w:val="110"/>
          <w:sz w:val="24"/>
        </w:rPr>
        <w:t>do</w:t>
      </w:r>
      <w:r w:rsidRPr="002714F9">
        <w:rPr>
          <w:rFonts w:cs="Arial"/>
          <w:spacing w:val="1"/>
          <w:w w:val="110"/>
          <w:sz w:val="24"/>
        </w:rPr>
        <w:t xml:space="preserve"> </w:t>
      </w:r>
      <w:r w:rsidRPr="002714F9">
        <w:rPr>
          <w:rFonts w:cs="Arial"/>
          <w:w w:val="110"/>
          <w:sz w:val="24"/>
        </w:rPr>
        <w:t>exposto,</w:t>
      </w:r>
      <w:r w:rsidRPr="002714F9">
        <w:rPr>
          <w:rFonts w:cs="Arial"/>
          <w:spacing w:val="1"/>
          <w:w w:val="110"/>
          <w:sz w:val="24"/>
        </w:rPr>
        <w:t xml:space="preserve"> </w:t>
      </w:r>
      <w:r w:rsidRPr="002714F9">
        <w:rPr>
          <w:rFonts w:cs="Arial"/>
          <w:w w:val="110"/>
          <w:sz w:val="24"/>
        </w:rPr>
        <w:t>solicitamos</w:t>
      </w:r>
      <w:r w:rsidRPr="002714F9">
        <w:rPr>
          <w:rFonts w:cs="Arial"/>
          <w:spacing w:val="1"/>
          <w:w w:val="110"/>
          <w:sz w:val="24"/>
        </w:rPr>
        <w:t xml:space="preserve"> </w:t>
      </w:r>
      <w:r w:rsidRPr="002714F9">
        <w:rPr>
          <w:rFonts w:cs="Arial"/>
          <w:w w:val="110"/>
          <w:sz w:val="24"/>
        </w:rPr>
        <w:t>a</w:t>
      </w:r>
      <w:r w:rsidRPr="002714F9">
        <w:rPr>
          <w:rFonts w:cs="Arial"/>
          <w:spacing w:val="1"/>
          <w:w w:val="110"/>
          <w:sz w:val="24"/>
        </w:rPr>
        <w:t xml:space="preserve"> </w:t>
      </w:r>
      <w:r w:rsidRPr="002714F9">
        <w:rPr>
          <w:rFonts w:cs="Arial"/>
          <w:w w:val="110"/>
          <w:sz w:val="24"/>
        </w:rPr>
        <w:t>apreciação</w:t>
      </w:r>
      <w:r w:rsidRPr="002714F9">
        <w:rPr>
          <w:rFonts w:cs="Arial"/>
          <w:spacing w:val="1"/>
          <w:w w:val="110"/>
          <w:sz w:val="24"/>
        </w:rPr>
        <w:t xml:space="preserve"> </w:t>
      </w:r>
      <w:r w:rsidRPr="002714F9">
        <w:rPr>
          <w:rFonts w:cs="Arial"/>
          <w:w w:val="110"/>
          <w:sz w:val="24"/>
        </w:rPr>
        <w:t>e</w:t>
      </w:r>
      <w:r w:rsidRPr="002714F9">
        <w:rPr>
          <w:rFonts w:cs="Arial"/>
          <w:spacing w:val="1"/>
          <w:w w:val="110"/>
          <w:sz w:val="24"/>
        </w:rPr>
        <w:t xml:space="preserve"> </w:t>
      </w:r>
      <w:r w:rsidRPr="002714F9">
        <w:rPr>
          <w:rFonts w:cs="Arial"/>
          <w:w w:val="110"/>
          <w:sz w:val="24"/>
        </w:rPr>
        <w:t>votação do</w:t>
      </w:r>
      <w:r w:rsidRPr="002714F9">
        <w:rPr>
          <w:rFonts w:cs="Arial"/>
          <w:spacing w:val="1"/>
          <w:w w:val="110"/>
          <w:sz w:val="24"/>
        </w:rPr>
        <w:t xml:space="preserve"> </w:t>
      </w:r>
      <w:r w:rsidRPr="002714F9">
        <w:rPr>
          <w:rFonts w:cs="Arial"/>
          <w:w w:val="110"/>
          <w:sz w:val="24"/>
        </w:rPr>
        <w:t>presente</w:t>
      </w:r>
      <w:r w:rsidRPr="002714F9">
        <w:rPr>
          <w:rFonts w:cs="Arial"/>
          <w:spacing w:val="1"/>
          <w:w w:val="110"/>
          <w:sz w:val="24"/>
        </w:rPr>
        <w:t xml:space="preserve"> </w:t>
      </w:r>
      <w:r w:rsidRPr="002714F9">
        <w:rPr>
          <w:rFonts w:cs="Arial"/>
          <w:w w:val="110"/>
          <w:sz w:val="24"/>
        </w:rPr>
        <w:t>projeto, para que o Município tenha a possibilidade de estar atualizado com a legislação federal e que se tenha um</w:t>
      </w:r>
      <w:r w:rsidRPr="002714F9">
        <w:rPr>
          <w:rFonts w:cs="Arial"/>
          <w:spacing w:val="1"/>
          <w:w w:val="110"/>
          <w:sz w:val="24"/>
        </w:rPr>
        <w:t xml:space="preserve"> </w:t>
      </w:r>
      <w:r w:rsidRPr="002714F9">
        <w:rPr>
          <w:rFonts w:cs="Arial"/>
          <w:w w:val="110"/>
          <w:sz w:val="24"/>
        </w:rPr>
        <w:t>incremento</w:t>
      </w:r>
      <w:r w:rsidRPr="002714F9">
        <w:rPr>
          <w:rFonts w:cs="Arial"/>
          <w:spacing w:val="1"/>
          <w:w w:val="110"/>
          <w:sz w:val="24"/>
        </w:rPr>
        <w:t xml:space="preserve"> </w:t>
      </w:r>
      <w:r w:rsidRPr="002714F9">
        <w:rPr>
          <w:rFonts w:cs="Arial"/>
          <w:w w:val="110"/>
          <w:sz w:val="24"/>
        </w:rPr>
        <w:t>na</w:t>
      </w:r>
      <w:r w:rsidRPr="002714F9">
        <w:rPr>
          <w:rFonts w:cs="Arial"/>
          <w:spacing w:val="1"/>
          <w:w w:val="110"/>
          <w:sz w:val="24"/>
        </w:rPr>
        <w:t xml:space="preserve"> </w:t>
      </w:r>
      <w:r w:rsidRPr="002714F9">
        <w:rPr>
          <w:rFonts w:cs="Arial"/>
          <w:w w:val="110"/>
          <w:sz w:val="24"/>
        </w:rPr>
        <w:t>arrecadação</w:t>
      </w:r>
      <w:r w:rsidRPr="002714F9">
        <w:rPr>
          <w:rFonts w:cs="Arial"/>
          <w:spacing w:val="1"/>
          <w:w w:val="110"/>
          <w:sz w:val="24"/>
        </w:rPr>
        <w:t xml:space="preserve"> </w:t>
      </w:r>
      <w:r w:rsidRPr="002714F9">
        <w:rPr>
          <w:rFonts w:cs="Arial"/>
          <w:w w:val="110"/>
          <w:sz w:val="24"/>
        </w:rPr>
        <w:t>do</w:t>
      </w:r>
      <w:r w:rsidRPr="002714F9">
        <w:rPr>
          <w:rFonts w:cs="Arial"/>
          <w:spacing w:val="1"/>
          <w:w w:val="110"/>
          <w:sz w:val="24"/>
        </w:rPr>
        <w:t xml:space="preserve"> </w:t>
      </w:r>
      <w:r w:rsidRPr="002714F9">
        <w:rPr>
          <w:rFonts w:cs="Arial"/>
          <w:w w:val="110"/>
          <w:sz w:val="24"/>
        </w:rPr>
        <w:t>ISS, evitando-se futuros apontamentos por renúncia de receita.</w:t>
      </w:r>
    </w:p>
    <w:p w14:paraId="7D6DDE32" w14:textId="77777777" w:rsidR="00FB0A77" w:rsidRPr="002714F9" w:rsidRDefault="00FB0A77" w:rsidP="00FB0A77">
      <w:pPr>
        <w:pStyle w:val="Corpodetexto"/>
        <w:ind w:left="-57"/>
        <w:rPr>
          <w:rFonts w:cs="Arial"/>
          <w:sz w:val="24"/>
        </w:rPr>
      </w:pPr>
    </w:p>
    <w:p w14:paraId="7AF22CAE" w14:textId="77777777" w:rsidR="00FB0A77" w:rsidRPr="002714F9" w:rsidRDefault="00FB0A77" w:rsidP="00FB0A77">
      <w:pPr>
        <w:pStyle w:val="Corpodetexto"/>
        <w:spacing w:before="2"/>
        <w:ind w:left="-57"/>
        <w:rPr>
          <w:rFonts w:cs="Arial"/>
          <w:b/>
          <w:bCs/>
          <w:sz w:val="24"/>
        </w:rPr>
      </w:pPr>
    </w:p>
    <w:p w14:paraId="37A90D9E" w14:textId="04EFD275" w:rsidR="00FB0A77" w:rsidRPr="002714F9" w:rsidRDefault="00FB0A77" w:rsidP="00FB0A77">
      <w:pPr>
        <w:pStyle w:val="Ttulo1"/>
        <w:spacing w:after="120" w:line="281" w:lineRule="exact"/>
        <w:ind w:left="0" w:right="0"/>
        <w:rPr>
          <w:rFonts w:ascii="Arial" w:hAnsi="Arial" w:cs="Arial"/>
        </w:rPr>
      </w:pPr>
      <w:r w:rsidRPr="002714F9">
        <w:rPr>
          <w:rFonts w:ascii="Arial" w:hAnsi="Arial" w:cs="Arial"/>
          <w:w w:val="115"/>
        </w:rPr>
        <w:t>ALVARO JOSÉ GIACOBBO</w:t>
      </w:r>
    </w:p>
    <w:p w14:paraId="6B7C2A5B" w14:textId="77777777" w:rsidR="00FB0A77" w:rsidRPr="002714F9" w:rsidRDefault="00FB0A77" w:rsidP="00FB0A77">
      <w:pPr>
        <w:pStyle w:val="Corpodetexto"/>
        <w:spacing w:line="281" w:lineRule="exact"/>
        <w:jc w:val="center"/>
        <w:rPr>
          <w:rFonts w:cs="Arial"/>
          <w:b/>
          <w:bCs/>
          <w:sz w:val="24"/>
        </w:rPr>
      </w:pPr>
      <w:r w:rsidRPr="002714F9">
        <w:rPr>
          <w:rFonts w:cs="Arial"/>
          <w:b/>
          <w:bCs/>
          <w:w w:val="110"/>
          <w:sz w:val="24"/>
        </w:rPr>
        <w:t>Prefeito</w:t>
      </w:r>
      <w:r w:rsidRPr="002714F9">
        <w:rPr>
          <w:rFonts w:cs="Arial"/>
          <w:b/>
          <w:bCs/>
          <w:spacing w:val="32"/>
          <w:w w:val="110"/>
          <w:sz w:val="24"/>
        </w:rPr>
        <w:t xml:space="preserve"> </w:t>
      </w:r>
      <w:r w:rsidRPr="002714F9">
        <w:rPr>
          <w:rFonts w:cs="Arial"/>
          <w:b/>
          <w:bCs/>
          <w:w w:val="110"/>
          <w:sz w:val="24"/>
        </w:rPr>
        <w:t>Municipal</w:t>
      </w:r>
    </w:p>
    <w:p w14:paraId="7C5944BE" w14:textId="260A64E6" w:rsidR="00D25FE4" w:rsidRPr="000E0D3C" w:rsidRDefault="00D25FE4" w:rsidP="00FB0A77">
      <w:pPr>
        <w:spacing w:after="120"/>
        <w:jc w:val="center"/>
        <w:rPr>
          <w:rFonts w:ascii="Arial" w:hAnsi="Arial" w:cs="Arial"/>
          <w:sz w:val="28"/>
          <w:szCs w:val="28"/>
        </w:rPr>
      </w:pPr>
    </w:p>
    <w:p w14:paraId="77CD8DB7" w14:textId="23C28E3B" w:rsidR="00FB0A77" w:rsidRPr="00FB0A77" w:rsidRDefault="00FB0A77" w:rsidP="00FB0A77">
      <w:pPr>
        <w:spacing w:after="120"/>
        <w:rPr>
          <w:rFonts w:ascii="Times New Roman" w:hAnsi="Times New Roman" w:cs="Times New Roman"/>
          <w:sz w:val="28"/>
          <w:szCs w:val="28"/>
        </w:rPr>
      </w:pPr>
    </w:p>
    <w:p w14:paraId="79D744DF" w14:textId="527A1E3D" w:rsidR="00FB0A77" w:rsidRPr="00FB0A77" w:rsidRDefault="00FB0A77" w:rsidP="00FB0A77">
      <w:pPr>
        <w:spacing w:after="120"/>
        <w:rPr>
          <w:rFonts w:ascii="Times New Roman" w:hAnsi="Times New Roman" w:cs="Times New Roman"/>
          <w:sz w:val="28"/>
          <w:szCs w:val="28"/>
        </w:rPr>
      </w:pPr>
    </w:p>
    <w:p w14:paraId="450FBEE5" w14:textId="77777777" w:rsidR="00FB0A77" w:rsidRDefault="00FB0A77">
      <w:pPr>
        <w:rPr>
          <w:rFonts w:ascii="Times New Roman" w:hAnsi="Times New Roman" w:cs="Times New Roman"/>
          <w:sz w:val="24"/>
          <w:szCs w:val="24"/>
        </w:rPr>
      </w:pPr>
    </w:p>
    <w:p w14:paraId="2C23240E" w14:textId="77777777" w:rsidR="00F15E06" w:rsidRDefault="00F15E06">
      <w:pPr>
        <w:rPr>
          <w:rFonts w:ascii="Times New Roman" w:hAnsi="Times New Roman" w:cs="Times New Roman"/>
          <w:sz w:val="24"/>
          <w:szCs w:val="24"/>
        </w:rPr>
      </w:pPr>
    </w:p>
    <w:p w14:paraId="07AF36F8" w14:textId="77777777" w:rsidR="000F18C5" w:rsidRPr="000E0D3C" w:rsidRDefault="000F18C5" w:rsidP="000F18C5">
      <w:pPr>
        <w:jc w:val="center"/>
        <w:rPr>
          <w:rFonts w:ascii="Arial" w:hAnsi="Arial" w:cs="Arial"/>
          <w:b/>
          <w:sz w:val="24"/>
          <w:szCs w:val="24"/>
        </w:rPr>
      </w:pPr>
      <w:r w:rsidRPr="000E0D3C">
        <w:rPr>
          <w:rFonts w:ascii="Arial" w:hAnsi="Arial" w:cs="Arial"/>
          <w:b/>
          <w:sz w:val="24"/>
          <w:szCs w:val="24"/>
        </w:rPr>
        <w:lastRenderedPageBreak/>
        <w:t>ANEXO I</w:t>
      </w:r>
    </w:p>
    <w:p w14:paraId="67DC8B01" w14:textId="77777777" w:rsidR="000F18C5" w:rsidRPr="000E0D3C" w:rsidRDefault="000F18C5" w:rsidP="000F18C5">
      <w:pPr>
        <w:jc w:val="center"/>
        <w:rPr>
          <w:rFonts w:ascii="Arial" w:hAnsi="Arial" w:cs="Arial"/>
          <w:b/>
          <w:sz w:val="24"/>
          <w:szCs w:val="24"/>
        </w:rPr>
      </w:pPr>
      <w:r w:rsidRPr="000E0D3C">
        <w:rPr>
          <w:rFonts w:ascii="Arial" w:hAnsi="Arial" w:cs="Arial"/>
          <w:b/>
          <w:sz w:val="24"/>
          <w:szCs w:val="24"/>
        </w:rPr>
        <w:t>DO IMPOSTO SOBRE SERVIÇOS DE QUALQUER NATUREZA</w:t>
      </w:r>
    </w:p>
    <w:tbl>
      <w:tblPr>
        <w:tblStyle w:val="Tabelacomgrade"/>
        <w:tblW w:w="8757" w:type="dxa"/>
        <w:tblLook w:val="04A0" w:firstRow="1" w:lastRow="0" w:firstColumn="1" w:lastColumn="0" w:noHBand="0" w:noVBand="1"/>
      </w:tblPr>
      <w:tblGrid>
        <w:gridCol w:w="3845"/>
        <w:gridCol w:w="2516"/>
        <w:gridCol w:w="2396"/>
      </w:tblGrid>
      <w:tr w:rsidR="000F18C5" w:rsidRPr="000E0D3C" w14:paraId="61BA3D0E" w14:textId="77777777" w:rsidTr="006E0F25">
        <w:trPr>
          <w:trHeight w:val="199"/>
        </w:trPr>
        <w:tc>
          <w:tcPr>
            <w:tcW w:w="3845" w:type="dxa"/>
          </w:tcPr>
          <w:p w14:paraId="12CD8713" w14:textId="77777777" w:rsidR="000F18C5" w:rsidRPr="000E0D3C" w:rsidRDefault="000F18C5" w:rsidP="005E14FC">
            <w:pPr>
              <w:jc w:val="center"/>
              <w:rPr>
                <w:rFonts w:ascii="Arial" w:hAnsi="Arial" w:cs="Arial"/>
                <w:b/>
                <w:sz w:val="24"/>
                <w:szCs w:val="24"/>
              </w:rPr>
            </w:pPr>
            <w:r w:rsidRPr="000E0D3C">
              <w:rPr>
                <w:rFonts w:ascii="Arial" w:hAnsi="Arial" w:cs="Arial"/>
                <w:b/>
                <w:sz w:val="24"/>
                <w:szCs w:val="24"/>
              </w:rPr>
              <w:t>ATIVIDADE</w:t>
            </w:r>
          </w:p>
        </w:tc>
        <w:tc>
          <w:tcPr>
            <w:tcW w:w="2516" w:type="dxa"/>
          </w:tcPr>
          <w:p w14:paraId="71C391FB" w14:textId="77777777" w:rsidR="000F18C5" w:rsidRPr="000E0D3C" w:rsidRDefault="000F18C5" w:rsidP="005E14FC">
            <w:pPr>
              <w:jc w:val="center"/>
              <w:rPr>
                <w:rFonts w:ascii="Arial" w:hAnsi="Arial" w:cs="Arial"/>
                <w:b/>
                <w:sz w:val="24"/>
                <w:szCs w:val="24"/>
              </w:rPr>
            </w:pPr>
            <w:r w:rsidRPr="000E0D3C">
              <w:rPr>
                <w:rFonts w:ascii="Arial" w:hAnsi="Arial" w:cs="Arial"/>
                <w:b/>
                <w:sz w:val="24"/>
                <w:szCs w:val="24"/>
              </w:rPr>
              <w:t>QUANTIDADE DE UFIRs</w:t>
            </w:r>
          </w:p>
        </w:tc>
        <w:tc>
          <w:tcPr>
            <w:tcW w:w="2396" w:type="dxa"/>
          </w:tcPr>
          <w:p w14:paraId="76C43F38" w14:textId="77777777" w:rsidR="000F18C5" w:rsidRPr="000E0D3C" w:rsidRDefault="000F18C5" w:rsidP="005E14FC">
            <w:pPr>
              <w:jc w:val="center"/>
              <w:rPr>
                <w:rFonts w:ascii="Arial" w:hAnsi="Arial" w:cs="Arial"/>
                <w:b/>
                <w:sz w:val="24"/>
                <w:szCs w:val="24"/>
              </w:rPr>
            </w:pPr>
            <w:r w:rsidRPr="000E0D3C">
              <w:rPr>
                <w:rFonts w:ascii="Arial" w:hAnsi="Arial" w:cs="Arial"/>
                <w:b/>
                <w:sz w:val="24"/>
                <w:szCs w:val="24"/>
              </w:rPr>
              <w:t>ALÍQUOTA</w:t>
            </w:r>
          </w:p>
        </w:tc>
      </w:tr>
      <w:tr w:rsidR="000F18C5" w:rsidRPr="000E0D3C" w14:paraId="1708948A" w14:textId="77777777" w:rsidTr="006E0F25">
        <w:trPr>
          <w:trHeight w:val="199"/>
        </w:trPr>
        <w:tc>
          <w:tcPr>
            <w:tcW w:w="3845" w:type="dxa"/>
          </w:tcPr>
          <w:p w14:paraId="40C529B6" w14:textId="77777777" w:rsidR="000F18C5" w:rsidRPr="000E0D3C" w:rsidRDefault="000F18C5">
            <w:pPr>
              <w:rPr>
                <w:rFonts w:ascii="Arial" w:hAnsi="Arial" w:cs="Arial"/>
                <w:sz w:val="24"/>
                <w:szCs w:val="24"/>
              </w:rPr>
            </w:pPr>
            <w:r w:rsidRPr="000E0D3C">
              <w:rPr>
                <w:rFonts w:ascii="Arial" w:hAnsi="Arial" w:cs="Arial"/>
                <w:color w:val="000000"/>
                <w:sz w:val="24"/>
                <w:szCs w:val="24"/>
              </w:rPr>
              <w:t>1 – Serviços de informática e congêneres.</w:t>
            </w:r>
          </w:p>
        </w:tc>
        <w:tc>
          <w:tcPr>
            <w:tcW w:w="2516" w:type="dxa"/>
          </w:tcPr>
          <w:p w14:paraId="66DE0CF9" w14:textId="77777777" w:rsidR="000F18C5" w:rsidRPr="000E0D3C" w:rsidRDefault="000F18C5">
            <w:pPr>
              <w:rPr>
                <w:rFonts w:ascii="Arial" w:hAnsi="Arial" w:cs="Arial"/>
                <w:sz w:val="24"/>
                <w:szCs w:val="24"/>
              </w:rPr>
            </w:pPr>
          </w:p>
        </w:tc>
        <w:tc>
          <w:tcPr>
            <w:tcW w:w="2396" w:type="dxa"/>
          </w:tcPr>
          <w:p w14:paraId="6FA48ED6" w14:textId="14D976DB" w:rsidR="000F18C5" w:rsidRPr="000E0D3C" w:rsidRDefault="00C34FF5">
            <w:pPr>
              <w:rPr>
                <w:rFonts w:ascii="Arial" w:hAnsi="Arial" w:cs="Arial"/>
                <w:sz w:val="24"/>
                <w:szCs w:val="24"/>
              </w:rPr>
            </w:pPr>
            <w:r w:rsidRPr="000E0D3C">
              <w:rPr>
                <w:rFonts w:ascii="Arial" w:hAnsi="Arial" w:cs="Arial"/>
                <w:sz w:val="24"/>
                <w:szCs w:val="24"/>
              </w:rPr>
              <w:t>3%</w:t>
            </w:r>
          </w:p>
        </w:tc>
      </w:tr>
      <w:tr w:rsidR="006E0F25" w:rsidRPr="000E0D3C" w14:paraId="5C7DE4B2" w14:textId="77777777" w:rsidTr="006E0F25">
        <w:trPr>
          <w:trHeight w:val="199"/>
        </w:trPr>
        <w:tc>
          <w:tcPr>
            <w:tcW w:w="3845" w:type="dxa"/>
          </w:tcPr>
          <w:p w14:paraId="3F374215" w14:textId="77777777" w:rsidR="006E0F25" w:rsidRPr="000E0D3C" w:rsidRDefault="006E0F25" w:rsidP="006E0F25">
            <w:pPr>
              <w:rPr>
                <w:rFonts w:ascii="Arial" w:hAnsi="Arial" w:cs="Arial"/>
                <w:sz w:val="24"/>
                <w:szCs w:val="24"/>
              </w:rPr>
            </w:pPr>
            <w:r w:rsidRPr="000E0D3C">
              <w:rPr>
                <w:rFonts w:ascii="Arial" w:hAnsi="Arial" w:cs="Arial"/>
                <w:color w:val="000000"/>
                <w:sz w:val="24"/>
                <w:szCs w:val="24"/>
              </w:rPr>
              <w:t>1.01 – Análise e desenvolvimento de sistemas.</w:t>
            </w:r>
          </w:p>
        </w:tc>
        <w:tc>
          <w:tcPr>
            <w:tcW w:w="2516" w:type="dxa"/>
          </w:tcPr>
          <w:p w14:paraId="45EEF233" w14:textId="6EF86BB6" w:rsidR="006E0F25" w:rsidRPr="000E0D3C" w:rsidRDefault="006713CB" w:rsidP="006E0F25">
            <w:pPr>
              <w:rPr>
                <w:rFonts w:ascii="Arial" w:hAnsi="Arial" w:cs="Arial"/>
                <w:sz w:val="24"/>
                <w:szCs w:val="24"/>
              </w:rPr>
            </w:pPr>
            <w:r w:rsidRPr="000E0D3C">
              <w:rPr>
                <w:rFonts w:ascii="Arial" w:hAnsi="Arial" w:cs="Arial"/>
                <w:sz w:val="24"/>
                <w:szCs w:val="24"/>
              </w:rPr>
              <w:t>44,40</w:t>
            </w:r>
          </w:p>
        </w:tc>
        <w:tc>
          <w:tcPr>
            <w:tcW w:w="2396" w:type="dxa"/>
          </w:tcPr>
          <w:p w14:paraId="7ACE6ECF" w14:textId="1A8E60E8" w:rsidR="006E0F25" w:rsidRPr="000E0D3C" w:rsidRDefault="006E0F25" w:rsidP="006E0F25">
            <w:pPr>
              <w:rPr>
                <w:rFonts w:ascii="Arial" w:hAnsi="Arial" w:cs="Arial"/>
                <w:sz w:val="24"/>
                <w:szCs w:val="24"/>
              </w:rPr>
            </w:pPr>
            <w:r w:rsidRPr="000E0D3C">
              <w:rPr>
                <w:rFonts w:ascii="Arial" w:hAnsi="Arial" w:cs="Arial"/>
                <w:sz w:val="24"/>
                <w:szCs w:val="24"/>
              </w:rPr>
              <w:t>3%</w:t>
            </w:r>
          </w:p>
        </w:tc>
      </w:tr>
      <w:tr w:rsidR="006E0F25" w:rsidRPr="000E0D3C" w14:paraId="435615FB" w14:textId="77777777" w:rsidTr="006E0F25">
        <w:trPr>
          <w:trHeight w:val="199"/>
        </w:trPr>
        <w:tc>
          <w:tcPr>
            <w:tcW w:w="3845" w:type="dxa"/>
          </w:tcPr>
          <w:p w14:paraId="64BB7746" w14:textId="77777777" w:rsidR="006E0F25" w:rsidRPr="000E0D3C" w:rsidRDefault="006E0F25" w:rsidP="006E0F25">
            <w:pPr>
              <w:rPr>
                <w:rFonts w:ascii="Arial" w:hAnsi="Arial" w:cs="Arial"/>
                <w:sz w:val="24"/>
                <w:szCs w:val="24"/>
              </w:rPr>
            </w:pPr>
            <w:r w:rsidRPr="000E0D3C">
              <w:rPr>
                <w:rFonts w:ascii="Arial" w:hAnsi="Arial" w:cs="Arial"/>
                <w:color w:val="000000"/>
                <w:sz w:val="24"/>
                <w:szCs w:val="24"/>
              </w:rPr>
              <w:t>1.02 – Programação.</w:t>
            </w:r>
          </w:p>
        </w:tc>
        <w:tc>
          <w:tcPr>
            <w:tcW w:w="2516" w:type="dxa"/>
          </w:tcPr>
          <w:p w14:paraId="06DBA6E1" w14:textId="0EECAC97" w:rsidR="006E0F25" w:rsidRPr="000E0D3C" w:rsidRDefault="006713CB" w:rsidP="006E0F25">
            <w:pPr>
              <w:rPr>
                <w:rFonts w:ascii="Arial" w:hAnsi="Arial" w:cs="Arial"/>
                <w:sz w:val="24"/>
                <w:szCs w:val="24"/>
              </w:rPr>
            </w:pPr>
            <w:r w:rsidRPr="000E0D3C">
              <w:rPr>
                <w:rFonts w:ascii="Arial" w:hAnsi="Arial" w:cs="Arial"/>
                <w:sz w:val="24"/>
                <w:szCs w:val="24"/>
              </w:rPr>
              <w:t>44,40</w:t>
            </w:r>
          </w:p>
        </w:tc>
        <w:tc>
          <w:tcPr>
            <w:tcW w:w="2396" w:type="dxa"/>
          </w:tcPr>
          <w:p w14:paraId="339DAF2D" w14:textId="632865FE" w:rsidR="006E0F25" w:rsidRPr="000E0D3C" w:rsidRDefault="006E0F25" w:rsidP="006E0F25">
            <w:pPr>
              <w:rPr>
                <w:rFonts w:ascii="Arial" w:hAnsi="Arial" w:cs="Arial"/>
                <w:sz w:val="24"/>
                <w:szCs w:val="24"/>
              </w:rPr>
            </w:pPr>
            <w:r w:rsidRPr="000E0D3C">
              <w:rPr>
                <w:rFonts w:ascii="Arial" w:hAnsi="Arial" w:cs="Arial"/>
                <w:sz w:val="24"/>
                <w:szCs w:val="24"/>
              </w:rPr>
              <w:t>3%</w:t>
            </w:r>
          </w:p>
        </w:tc>
      </w:tr>
      <w:tr w:rsidR="006E0F25" w:rsidRPr="000E0D3C" w14:paraId="6F3FCB75" w14:textId="77777777" w:rsidTr="006E0F25">
        <w:trPr>
          <w:trHeight w:val="199"/>
        </w:trPr>
        <w:tc>
          <w:tcPr>
            <w:tcW w:w="3845" w:type="dxa"/>
          </w:tcPr>
          <w:p w14:paraId="589626B5" w14:textId="77777777" w:rsidR="006E0F25" w:rsidRPr="000E0D3C" w:rsidRDefault="006E0F25" w:rsidP="006E0F25">
            <w:pPr>
              <w:rPr>
                <w:rFonts w:ascii="Arial" w:hAnsi="Arial" w:cs="Arial"/>
                <w:sz w:val="24"/>
                <w:szCs w:val="24"/>
              </w:rPr>
            </w:pPr>
            <w:r w:rsidRPr="000E0D3C">
              <w:rPr>
                <w:rFonts w:ascii="Arial" w:hAnsi="Arial" w:cs="Arial"/>
                <w:color w:val="000000"/>
                <w:sz w:val="24"/>
                <w:szCs w:val="24"/>
              </w:rPr>
              <w:t>1.03 - Processamento, armazenamento ou hospedagem de dados, textos, imagens, vídeos, páginas eletrônicas, aplicativos e sistemas de informação, entre outros formatos, e congêneres.</w:t>
            </w:r>
          </w:p>
        </w:tc>
        <w:tc>
          <w:tcPr>
            <w:tcW w:w="2516" w:type="dxa"/>
          </w:tcPr>
          <w:p w14:paraId="1357D682" w14:textId="203C3CBD" w:rsidR="006E0F25" w:rsidRPr="000E0D3C" w:rsidRDefault="006713CB" w:rsidP="006E0F25">
            <w:pPr>
              <w:rPr>
                <w:rFonts w:ascii="Arial" w:hAnsi="Arial" w:cs="Arial"/>
                <w:sz w:val="24"/>
                <w:szCs w:val="24"/>
              </w:rPr>
            </w:pPr>
            <w:r w:rsidRPr="000E0D3C">
              <w:rPr>
                <w:rFonts w:ascii="Arial" w:hAnsi="Arial" w:cs="Arial"/>
                <w:sz w:val="24"/>
                <w:szCs w:val="24"/>
              </w:rPr>
              <w:t>44,40</w:t>
            </w:r>
          </w:p>
        </w:tc>
        <w:tc>
          <w:tcPr>
            <w:tcW w:w="2396" w:type="dxa"/>
          </w:tcPr>
          <w:p w14:paraId="2BCCEA28" w14:textId="1FDDA694" w:rsidR="006E0F25" w:rsidRPr="000E0D3C" w:rsidRDefault="006E0F25" w:rsidP="006E0F25">
            <w:pPr>
              <w:rPr>
                <w:rFonts w:ascii="Arial" w:hAnsi="Arial" w:cs="Arial"/>
                <w:sz w:val="24"/>
                <w:szCs w:val="24"/>
              </w:rPr>
            </w:pPr>
            <w:r w:rsidRPr="000E0D3C">
              <w:rPr>
                <w:rFonts w:ascii="Arial" w:hAnsi="Arial" w:cs="Arial"/>
                <w:sz w:val="24"/>
                <w:szCs w:val="24"/>
              </w:rPr>
              <w:t>3%</w:t>
            </w:r>
          </w:p>
        </w:tc>
      </w:tr>
      <w:tr w:rsidR="006713CB" w:rsidRPr="000E0D3C" w14:paraId="4EF3AE96" w14:textId="77777777" w:rsidTr="006E0F25">
        <w:trPr>
          <w:trHeight w:val="199"/>
        </w:trPr>
        <w:tc>
          <w:tcPr>
            <w:tcW w:w="3845" w:type="dxa"/>
          </w:tcPr>
          <w:p w14:paraId="7D6D39E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1.04 - Elaboração de programas de computadores, inclusive de jogos eletrônicos, independentemente da arquitetura construtiva da máquina em que o programa será executado, incluindo </w:t>
            </w:r>
            <w:r w:rsidRPr="000E0D3C">
              <w:rPr>
                <w:rFonts w:ascii="Arial" w:hAnsi="Arial" w:cs="Arial"/>
                <w:b/>
                <w:bCs/>
                <w:color w:val="000000"/>
                <w:sz w:val="24"/>
                <w:szCs w:val="24"/>
              </w:rPr>
              <w:t>tablets</w:t>
            </w:r>
            <w:r w:rsidRPr="000E0D3C">
              <w:rPr>
                <w:rFonts w:ascii="Arial" w:hAnsi="Arial" w:cs="Arial"/>
                <w:color w:val="000000"/>
                <w:sz w:val="24"/>
                <w:szCs w:val="24"/>
              </w:rPr>
              <w:t>, </w:t>
            </w:r>
            <w:r w:rsidRPr="000E0D3C">
              <w:rPr>
                <w:rFonts w:ascii="Arial" w:hAnsi="Arial" w:cs="Arial"/>
                <w:b/>
                <w:bCs/>
                <w:color w:val="000000"/>
                <w:sz w:val="24"/>
                <w:szCs w:val="24"/>
              </w:rPr>
              <w:t>smartphones</w:t>
            </w:r>
            <w:r w:rsidRPr="000E0D3C">
              <w:rPr>
                <w:rFonts w:ascii="Arial" w:hAnsi="Arial" w:cs="Arial"/>
                <w:color w:val="000000"/>
                <w:sz w:val="24"/>
                <w:szCs w:val="24"/>
              </w:rPr>
              <w:t> e congêneres.</w:t>
            </w:r>
          </w:p>
        </w:tc>
        <w:tc>
          <w:tcPr>
            <w:tcW w:w="2516" w:type="dxa"/>
          </w:tcPr>
          <w:p w14:paraId="6253D44B" w14:textId="22CF3D60"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5043F0D" w14:textId="154C456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4BEA38B" w14:textId="77777777" w:rsidTr="006E0F25">
        <w:trPr>
          <w:trHeight w:val="199"/>
        </w:trPr>
        <w:tc>
          <w:tcPr>
            <w:tcW w:w="3845" w:type="dxa"/>
          </w:tcPr>
          <w:p w14:paraId="757D9AA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1.05 – Licenciamento ou cessão de direito de uso de programas de computação.</w:t>
            </w:r>
          </w:p>
        </w:tc>
        <w:tc>
          <w:tcPr>
            <w:tcW w:w="2516" w:type="dxa"/>
          </w:tcPr>
          <w:p w14:paraId="6EA3545B" w14:textId="03725010"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AE816C8" w14:textId="2A1008E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466D9FB" w14:textId="77777777" w:rsidTr="006E0F25">
        <w:trPr>
          <w:trHeight w:val="199"/>
        </w:trPr>
        <w:tc>
          <w:tcPr>
            <w:tcW w:w="3845" w:type="dxa"/>
          </w:tcPr>
          <w:p w14:paraId="2094B76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1.06 – Assessoria e consultoria em informática.</w:t>
            </w:r>
          </w:p>
        </w:tc>
        <w:tc>
          <w:tcPr>
            <w:tcW w:w="2516" w:type="dxa"/>
          </w:tcPr>
          <w:p w14:paraId="044CD532" w14:textId="53763487"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29B8C6D" w14:textId="4432DA3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9F04962" w14:textId="77777777" w:rsidTr="006E0F25">
        <w:trPr>
          <w:trHeight w:val="199"/>
        </w:trPr>
        <w:tc>
          <w:tcPr>
            <w:tcW w:w="3845" w:type="dxa"/>
          </w:tcPr>
          <w:p w14:paraId="28C56EB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1.07 – Suporte técnico em informática, inclusive instalação, configuração e manutenção de programas de computação e bancos de dados.</w:t>
            </w:r>
          </w:p>
        </w:tc>
        <w:tc>
          <w:tcPr>
            <w:tcW w:w="2516" w:type="dxa"/>
          </w:tcPr>
          <w:p w14:paraId="39353820" w14:textId="78C9FA27"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9B6EEB4" w14:textId="6DE953D4"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518839B" w14:textId="77777777" w:rsidTr="006E0F25">
        <w:trPr>
          <w:trHeight w:val="199"/>
        </w:trPr>
        <w:tc>
          <w:tcPr>
            <w:tcW w:w="3845" w:type="dxa"/>
          </w:tcPr>
          <w:p w14:paraId="623BEDD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1.08 – Planejamento, confecção, manutenção e atualização de páginas eletrônicas.</w:t>
            </w:r>
          </w:p>
        </w:tc>
        <w:tc>
          <w:tcPr>
            <w:tcW w:w="2516" w:type="dxa"/>
          </w:tcPr>
          <w:p w14:paraId="30206EFB" w14:textId="778EA592"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74E6228" w14:textId="2B41D78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72F6620" w14:textId="77777777" w:rsidTr="006E0F25">
        <w:trPr>
          <w:trHeight w:val="199"/>
        </w:trPr>
        <w:tc>
          <w:tcPr>
            <w:tcW w:w="3845" w:type="dxa"/>
          </w:tcPr>
          <w:p w14:paraId="587D9A7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1.09 - Disponibilização, sem cessão definitiva, de </w:t>
            </w:r>
            <w:proofErr w:type="spellStart"/>
            <w:r w:rsidRPr="000E0D3C">
              <w:rPr>
                <w:rFonts w:ascii="Arial" w:hAnsi="Arial" w:cs="Arial"/>
                <w:color w:val="000000"/>
                <w:sz w:val="24"/>
                <w:szCs w:val="24"/>
              </w:rPr>
              <w:t>conteúdos</w:t>
            </w:r>
            <w:proofErr w:type="spellEnd"/>
            <w:r w:rsidRPr="000E0D3C">
              <w:rPr>
                <w:rFonts w:ascii="Arial" w:hAnsi="Arial" w:cs="Arial"/>
                <w:color w:val="000000"/>
                <w:sz w:val="24"/>
                <w:szCs w:val="24"/>
              </w:rPr>
              <w:t xml:space="preserve"> de áudio, vídeo, imagem e texto por meio da internet, respeitada a imunidade de livros, jornais e periódicos (exceto a distribuição </w:t>
            </w:r>
            <w:r w:rsidRPr="000E0D3C">
              <w:rPr>
                <w:rFonts w:ascii="Arial" w:hAnsi="Arial" w:cs="Arial"/>
                <w:color w:val="000000"/>
                <w:sz w:val="24"/>
                <w:szCs w:val="24"/>
              </w:rPr>
              <w:lastRenderedPageBreak/>
              <w:t xml:space="preserve">de </w:t>
            </w:r>
            <w:proofErr w:type="spellStart"/>
            <w:r w:rsidRPr="000E0D3C">
              <w:rPr>
                <w:rFonts w:ascii="Arial" w:hAnsi="Arial" w:cs="Arial"/>
                <w:color w:val="000000"/>
                <w:sz w:val="24"/>
                <w:szCs w:val="24"/>
              </w:rPr>
              <w:t>conteúdos</w:t>
            </w:r>
            <w:proofErr w:type="spellEnd"/>
            <w:r w:rsidRPr="000E0D3C">
              <w:rPr>
                <w:rFonts w:ascii="Arial" w:hAnsi="Arial" w:cs="Arial"/>
                <w:color w:val="000000"/>
                <w:sz w:val="24"/>
                <w:szCs w:val="24"/>
              </w:rPr>
              <w:t xml:space="preserve"> pelas prestadoras de Serviço de Acesso Condicionado, de que trata a </w:t>
            </w:r>
            <w:hyperlink r:id="rId8" w:history="1">
              <w:r w:rsidRPr="000E0D3C">
                <w:rPr>
                  <w:rStyle w:val="Hyperlink"/>
                  <w:rFonts w:ascii="Arial" w:hAnsi="Arial" w:cs="Arial"/>
                  <w:sz w:val="24"/>
                  <w:szCs w:val="24"/>
                </w:rPr>
                <w:t>Lei n</w:t>
              </w:r>
              <w:r w:rsidRPr="000E0D3C">
                <w:rPr>
                  <w:rStyle w:val="Hyperlink"/>
                  <w:rFonts w:ascii="Arial" w:hAnsi="Arial" w:cs="Arial"/>
                  <w:sz w:val="24"/>
                  <w:szCs w:val="24"/>
                  <w:vertAlign w:val="superscript"/>
                </w:rPr>
                <w:t>o</w:t>
              </w:r>
              <w:r w:rsidRPr="000E0D3C">
                <w:rPr>
                  <w:rStyle w:val="Hyperlink"/>
                  <w:rFonts w:ascii="Arial" w:hAnsi="Arial" w:cs="Arial"/>
                  <w:sz w:val="24"/>
                  <w:szCs w:val="24"/>
                </w:rPr>
                <w:t> 12.485, de 12 de setembro de 2011</w:t>
              </w:r>
            </w:hyperlink>
            <w:r w:rsidRPr="000E0D3C">
              <w:rPr>
                <w:rFonts w:ascii="Arial" w:hAnsi="Arial" w:cs="Arial"/>
                <w:color w:val="000000"/>
                <w:sz w:val="24"/>
                <w:szCs w:val="24"/>
              </w:rPr>
              <w:t>, sujeita ao ICMS).  </w:t>
            </w:r>
          </w:p>
        </w:tc>
        <w:tc>
          <w:tcPr>
            <w:tcW w:w="2516" w:type="dxa"/>
          </w:tcPr>
          <w:p w14:paraId="659A9F50" w14:textId="3672D889" w:rsidR="006713CB" w:rsidRPr="000E0D3C" w:rsidRDefault="006713CB" w:rsidP="006713CB">
            <w:pPr>
              <w:rPr>
                <w:rFonts w:ascii="Arial" w:hAnsi="Arial" w:cs="Arial"/>
                <w:sz w:val="24"/>
                <w:szCs w:val="24"/>
              </w:rPr>
            </w:pPr>
            <w:r w:rsidRPr="000E0D3C">
              <w:rPr>
                <w:rFonts w:ascii="Arial" w:hAnsi="Arial" w:cs="Arial"/>
                <w:sz w:val="24"/>
                <w:szCs w:val="24"/>
              </w:rPr>
              <w:lastRenderedPageBreak/>
              <w:t>44,40</w:t>
            </w:r>
          </w:p>
        </w:tc>
        <w:tc>
          <w:tcPr>
            <w:tcW w:w="2396" w:type="dxa"/>
          </w:tcPr>
          <w:p w14:paraId="77DEBE17" w14:textId="17F695C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DB49FF3" w14:textId="77777777" w:rsidTr="006E0F25">
        <w:trPr>
          <w:trHeight w:val="199"/>
        </w:trPr>
        <w:tc>
          <w:tcPr>
            <w:tcW w:w="3845" w:type="dxa"/>
          </w:tcPr>
          <w:p w14:paraId="306DB78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 – Serviços de pesquisas e desenvolvimento de qualquer natureza.</w:t>
            </w:r>
          </w:p>
        </w:tc>
        <w:tc>
          <w:tcPr>
            <w:tcW w:w="2516" w:type="dxa"/>
          </w:tcPr>
          <w:p w14:paraId="7C25E6EA" w14:textId="685F7BA9" w:rsidR="006713CB" w:rsidRPr="000E0D3C" w:rsidRDefault="006713CB" w:rsidP="006713CB">
            <w:pPr>
              <w:rPr>
                <w:rFonts w:ascii="Arial" w:hAnsi="Arial" w:cs="Arial"/>
                <w:sz w:val="24"/>
                <w:szCs w:val="24"/>
              </w:rPr>
            </w:pPr>
          </w:p>
        </w:tc>
        <w:tc>
          <w:tcPr>
            <w:tcW w:w="2396" w:type="dxa"/>
          </w:tcPr>
          <w:p w14:paraId="5518A667" w14:textId="69DD12E3"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3C0F062" w14:textId="77777777" w:rsidTr="006E0F25">
        <w:trPr>
          <w:trHeight w:val="199"/>
        </w:trPr>
        <w:tc>
          <w:tcPr>
            <w:tcW w:w="3845" w:type="dxa"/>
          </w:tcPr>
          <w:p w14:paraId="056901A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2.01 – Serviços de pesquisas e desenvolvimento de qualquer natureza.</w:t>
            </w:r>
          </w:p>
        </w:tc>
        <w:tc>
          <w:tcPr>
            <w:tcW w:w="2516" w:type="dxa"/>
          </w:tcPr>
          <w:p w14:paraId="28710503" w14:textId="60EDBFB1"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2DA176A" w14:textId="612A8A9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A47B57B" w14:textId="77777777" w:rsidTr="006E0F25">
        <w:trPr>
          <w:trHeight w:val="199"/>
        </w:trPr>
        <w:tc>
          <w:tcPr>
            <w:tcW w:w="3845" w:type="dxa"/>
          </w:tcPr>
          <w:p w14:paraId="2BD2C64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 – Serviços prestados mediante locação, cessão de direito de uso e congêneres.</w:t>
            </w:r>
          </w:p>
        </w:tc>
        <w:tc>
          <w:tcPr>
            <w:tcW w:w="2516" w:type="dxa"/>
          </w:tcPr>
          <w:p w14:paraId="500C7F9B" w14:textId="3217F077" w:rsidR="006713CB" w:rsidRPr="000E0D3C" w:rsidRDefault="006713CB" w:rsidP="006713CB">
            <w:pPr>
              <w:rPr>
                <w:rFonts w:ascii="Arial" w:hAnsi="Arial" w:cs="Arial"/>
                <w:sz w:val="24"/>
                <w:szCs w:val="24"/>
              </w:rPr>
            </w:pPr>
          </w:p>
        </w:tc>
        <w:tc>
          <w:tcPr>
            <w:tcW w:w="2396" w:type="dxa"/>
          </w:tcPr>
          <w:p w14:paraId="0A884EE7" w14:textId="3814CEC7"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E6BC486" w14:textId="77777777" w:rsidTr="006E0F25">
        <w:trPr>
          <w:trHeight w:val="199"/>
        </w:trPr>
        <w:tc>
          <w:tcPr>
            <w:tcW w:w="3845" w:type="dxa"/>
          </w:tcPr>
          <w:p w14:paraId="1C0A070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3.01 –</w:t>
            </w:r>
            <w:proofErr w:type="gramStart"/>
            <w:r w:rsidRPr="000E0D3C">
              <w:rPr>
                <w:rFonts w:ascii="Arial" w:hAnsi="Arial" w:cs="Arial"/>
                <w:color w:val="000000"/>
                <w:sz w:val="24"/>
                <w:szCs w:val="24"/>
              </w:rPr>
              <w:t>   (</w:t>
            </w:r>
            <w:proofErr w:type="gramEnd"/>
            <w:r w:rsidRPr="000E0D3C">
              <w:rPr>
                <w:rFonts w:ascii="Arial" w:hAnsi="Arial" w:cs="Arial"/>
                <w:color w:val="000000"/>
                <w:sz w:val="24"/>
                <w:szCs w:val="24"/>
              </w:rPr>
              <w:t>VETADO)</w:t>
            </w:r>
          </w:p>
        </w:tc>
        <w:tc>
          <w:tcPr>
            <w:tcW w:w="2516" w:type="dxa"/>
          </w:tcPr>
          <w:p w14:paraId="47BD4F9E" w14:textId="77777777" w:rsidR="006713CB" w:rsidRPr="000E0D3C" w:rsidRDefault="006713CB" w:rsidP="006713CB">
            <w:pPr>
              <w:rPr>
                <w:rFonts w:ascii="Arial" w:hAnsi="Arial" w:cs="Arial"/>
                <w:sz w:val="24"/>
                <w:szCs w:val="24"/>
              </w:rPr>
            </w:pPr>
          </w:p>
        </w:tc>
        <w:tc>
          <w:tcPr>
            <w:tcW w:w="2396" w:type="dxa"/>
          </w:tcPr>
          <w:p w14:paraId="44A44EB1" w14:textId="114D7A0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83AD8B8" w14:textId="77777777" w:rsidTr="006E0F25">
        <w:trPr>
          <w:trHeight w:val="199"/>
        </w:trPr>
        <w:tc>
          <w:tcPr>
            <w:tcW w:w="3845" w:type="dxa"/>
          </w:tcPr>
          <w:p w14:paraId="375F3BE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3.02 – Cessão de direito de uso de marcas e de sinais de propaganda.</w:t>
            </w:r>
          </w:p>
        </w:tc>
        <w:tc>
          <w:tcPr>
            <w:tcW w:w="2516" w:type="dxa"/>
          </w:tcPr>
          <w:p w14:paraId="5B8A8E4C" w14:textId="7FBA9600" w:rsidR="006713CB" w:rsidRPr="000E0D3C" w:rsidRDefault="006713CB" w:rsidP="006713CB">
            <w:pPr>
              <w:rPr>
                <w:rFonts w:ascii="Arial" w:hAnsi="Arial" w:cs="Arial"/>
                <w:sz w:val="24"/>
                <w:szCs w:val="24"/>
              </w:rPr>
            </w:pPr>
            <w:r w:rsidRPr="000E0D3C">
              <w:rPr>
                <w:rFonts w:ascii="Arial" w:hAnsi="Arial" w:cs="Arial"/>
                <w:sz w:val="24"/>
                <w:szCs w:val="24"/>
              </w:rPr>
              <w:t>66,60</w:t>
            </w:r>
          </w:p>
        </w:tc>
        <w:tc>
          <w:tcPr>
            <w:tcW w:w="2396" w:type="dxa"/>
          </w:tcPr>
          <w:p w14:paraId="6D81D0F9" w14:textId="644FB1F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F1CDAC3" w14:textId="77777777" w:rsidTr="006E0F25">
        <w:trPr>
          <w:trHeight w:val="199"/>
        </w:trPr>
        <w:tc>
          <w:tcPr>
            <w:tcW w:w="3845" w:type="dxa"/>
          </w:tcPr>
          <w:p w14:paraId="7498D2D9"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3.03 – Exploração de salões de festas, centro de convenções, escritórios virtuais, </w:t>
            </w:r>
            <w:r w:rsidRPr="000E0D3C">
              <w:rPr>
                <w:rFonts w:ascii="Arial" w:hAnsi="Arial" w:cs="Arial"/>
                <w:b/>
                <w:bCs/>
                <w:color w:val="000000"/>
                <w:sz w:val="24"/>
                <w:szCs w:val="24"/>
              </w:rPr>
              <w:t>stands</w:t>
            </w:r>
            <w:r w:rsidRPr="000E0D3C">
              <w:rPr>
                <w:rFonts w:ascii="Arial" w:hAnsi="Arial" w:cs="Arial"/>
                <w:i/>
                <w:iCs/>
                <w:color w:val="000000"/>
                <w:sz w:val="24"/>
                <w:szCs w:val="24"/>
              </w:rPr>
              <w:t>, </w:t>
            </w:r>
            <w:r w:rsidRPr="000E0D3C">
              <w:rPr>
                <w:rFonts w:ascii="Arial" w:hAnsi="Arial" w:cs="Arial"/>
                <w:color w:val="000000"/>
                <w:sz w:val="24"/>
                <w:szCs w:val="24"/>
              </w:rPr>
              <w:t>quadras esportivas, estádios, ginásios, auditórios, casas de espetáculos, parques de diversões, canchas e congêneres, para realização de eventos ou negócios de qualquer natureza.</w:t>
            </w:r>
          </w:p>
        </w:tc>
        <w:tc>
          <w:tcPr>
            <w:tcW w:w="2516" w:type="dxa"/>
          </w:tcPr>
          <w:p w14:paraId="25DDBE07" w14:textId="426B5242" w:rsidR="006713CB" w:rsidRPr="000E0D3C" w:rsidRDefault="006713CB" w:rsidP="006713CB">
            <w:pPr>
              <w:rPr>
                <w:rFonts w:ascii="Arial" w:hAnsi="Arial" w:cs="Arial"/>
                <w:sz w:val="24"/>
                <w:szCs w:val="24"/>
              </w:rPr>
            </w:pPr>
            <w:r w:rsidRPr="000E0D3C">
              <w:rPr>
                <w:rFonts w:ascii="Arial" w:hAnsi="Arial" w:cs="Arial"/>
                <w:sz w:val="24"/>
                <w:szCs w:val="24"/>
              </w:rPr>
              <w:t>66,60</w:t>
            </w:r>
          </w:p>
        </w:tc>
        <w:tc>
          <w:tcPr>
            <w:tcW w:w="2396" w:type="dxa"/>
          </w:tcPr>
          <w:p w14:paraId="46CFDB4C" w14:textId="606C276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EFA3891" w14:textId="77777777" w:rsidTr="006E0F25">
        <w:trPr>
          <w:trHeight w:val="199"/>
        </w:trPr>
        <w:tc>
          <w:tcPr>
            <w:tcW w:w="3845" w:type="dxa"/>
          </w:tcPr>
          <w:p w14:paraId="010130C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3.04 – Locação, sublocação, arrendamento, direito de passagem ou permissão de uso, compartilhado ou não, de ferrovia, rodovia, postes, cabos, dutos e condutos de qualquer natureza.</w:t>
            </w:r>
          </w:p>
        </w:tc>
        <w:tc>
          <w:tcPr>
            <w:tcW w:w="2516" w:type="dxa"/>
          </w:tcPr>
          <w:p w14:paraId="25B7FB49" w14:textId="15E72381" w:rsidR="006713CB" w:rsidRPr="000E0D3C" w:rsidRDefault="006713CB" w:rsidP="006713CB">
            <w:pPr>
              <w:rPr>
                <w:rFonts w:ascii="Arial" w:hAnsi="Arial" w:cs="Arial"/>
                <w:sz w:val="24"/>
                <w:szCs w:val="24"/>
              </w:rPr>
            </w:pPr>
            <w:r w:rsidRPr="000E0D3C">
              <w:rPr>
                <w:rFonts w:ascii="Arial" w:hAnsi="Arial" w:cs="Arial"/>
                <w:sz w:val="24"/>
                <w:szCs w:val="24"/>
              </w:rPr>
              <w:t>66,60</w:t>
            </w:r>
          </w:p>
        </w:tc>
        <w:tc>
          <w:tcPr>
            <w:tcW w:w="2396" w:type="dxa"/>
          </w:tcPr>
          <w:p w14:paraId="1E2FE894" w14:textId="302F805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362877E" w14:textId="77777777" w:rsidTr="006E0F25">
        <w:trPr>
          <w:trHeight w:val="199"/>
        </w:trPr>
        <w:tc>
          <w:tcPr>
            <w:tcW w:w="3845" w:type="dxa"/>
          </w:tcPr>
          <w:p w14:paraId="5058D6BF"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3.05 – Cessão de andaimes, palcos, coberturas e outras estruturas de uso temporário.</w:t>
            </w:r>
          </w:p>
        </w:tc>
        <w:tc>
          <w:tcPr>
            <w:tcW w:w="2516" w:type="dxa"/>
          </w:tcPr>
          <w:p w14:paraId="7B334B31" w14:textId="17E37275" w:rsidR="006713CB" w:rsidRPr="000E0D3C" w:rsidRDefault="006713CB" w:rsidP="006713CB">
            <w:pPr>
              <w:rPr>
                <w:rFonts w:ascii="Arial" w:hAnsi="Arial" w:cs="Arial"/>
                <w:sz w:val="24"/>
                <w:szCs w:val="24"/>
              </w:rPr>
            </w:pPr>
            <w:r w:rsidRPr="000E0D3C">
              <w:rPr>
                <w:rFonts w:ascii="Arial" w:hAnsi="Arial" w:cs="Arial"/>
                <w:sz w:val="24"/>
                <w:szCs w:val="24"/>
              </w:rPr>
              <w:t>66,60</w:t>
            </w:r>
          </w:p>
        </w:tc>
        <w:tc>
          <w:tcPr>
            <w:tcW w:w="2396" w:type="dxa"/>
          </w:tcPr>
          <w:p w14:paraId="79D88B3C" w14:textId="295C5E9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74F334D" w14:textId="77777777" w:rsidTr="006E0F25">
        <w:trPr>
          <w:trHeight w:val="199"/>
        </w:trPr>
        <w:tc>
          <w:tcPr>
            <w:tcW w:w="3845" w:type="dxa"/>
          </w:tcPr>
          <w:p w14:paraId="75F4A8A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 – Serviços de saúde, assistência médica e congêneres.</w:t>
            </w:r>
          </w:p>
        </w:tc>
        <w:tc>
          <w:tcPr>
            <w:tcW w:w="2516" w:type="dxa"/>
          </w:tcPr>
          <w:p w14:paraId="45F67A70" w14:textId="77777777" w:rsidR="006713CB" w:rsidRPr="000E0D3C" w:rsidRDefault="006713CB" w:rsidP="006713CB">
            <w:pPr>
              <w:rPr>
                <w:rFonts w:ascii="Arial" w:hAnsi="Arial" w:cs="Arial"/>
                <w:sz w:val="24"/>
                <w:szCs w:val="24"/>
              </w:rPr>
            </w:pPr>
          </w:p>
        </w:tc>
        <w:tc>
          <w:tcPr>
            <w:tcW w:w="2396" w:type="dxa"/>
          </w:tcPr>
          <w:p w14:paraId="1BC3F308" w14:textId="57A62C9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C1D3FDB" w14:textId="77777777" w:rsidTr="006E0F25">
        <w:trPr>
          <w:trHeight w:val="199"/>
        </w:trPr>
        <w:tc>
          <w:tcPr>
            <w:tcW w:w="3845" w:type="dxa"/>
          </w:tcPr>
          <w:p w14:paraId="446FF00F"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4.01 – Medicina e biomedicina.</w:t>
            </w:r>
          </w:p>
        </w:tc>
        <w:tc>
          <w:tcPr>
            <w:tcW w:w="2516" w:type="dxa"/>
          </w:tcPr>
          <w:p w14:paraId="1559362F" w14:textId="0624DE85" w:rsidR="006713CB" w:rsidRPr="000E0D3C" w:rsidRDefault="006713CB" w:rsidP="006713CB">
            <w:pPr>
              <w:rPr>
                <w:rFonts w:ascii="Arial" w:hAnsi="Arial" w:cs="Arial"/>
                <w:sz w:val="24"/>
                <w:szCs w:val="24"/>
              </w:rPr>
            </w:pPr>
            <w:r w:rsidRPr="000E0D3C">
              <w:rPr>
                <w:rFonts w:ascii="Arial" w:hAnsi="Arial" w:cs="Arial"/>
                <w:sz w:val="24"/>
                <w:szCs w:val="24"/>
              </w:rPr>
              <w:t>148,00</w:t>
            </w:r>
          </w:p>
        </w:tc>
        <w:tc>
          <w:tcPr>
            <w:tcW w:w="2396" w:type="dxa"/>
          </w:tcPr>
          <w:p w14:paraId="1A806E89" w14:textId="1D094CE3"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EDDE916" w14:textId="77777777" w:rsidTr="006E0F25">
        <w:trPr>
          <w:trHeight w:val="199"/>
        </w:trPr>
        <w:tc>
          <w:tcPr>
            <w:tcW w:w="3845" w:type="dxa"/>
          </w:tcPr>
          <w:p w14:paraId="1927965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4.02 – Análises clínicas, patologia, eletricidade médica, radioterapia, quimioterapia, </w:t>
            </w:r>
            <w:proofErr w:type="spellStart"/>
            <w:r w:rsidRPr="000E0D3C">
              <w:rPr>
                <w:rFonts w:ascii="Arial" w:hAnsi="Arial" w:cs="Arial"/>
                <w:color w:val="000000"/>
                <w:sz w:val="24"/>
                <w:szCs w:val="24"/>
              </w:rPr>
              <w:t>ultra-sonografia</w:t>
            </w:r>
            <w:proofErr w:type="spellEnd"/>
            <w:r w:rsidRPr="000E0D3C">
              <w:rPr>
                <w:rFonts w:ascii="Arial" w:hAnsi="Arial" w:cs="Arial"/>
                <w:color w:val="000000"/>
                <w:sz w:val="24"/>
                <w:szCs w:val="24"/>
              </w:rPr>
              <w:t xml:space="preserve">, ressonância </w:t>
            </w:r>
            <w:r w:rsidRPr="000E0D3C">
              <w:rPr>
                <w:rFonts w:ascii="Arial" w:hAnsi="Arial" w:cs="Arial"/>
                <w:color w:val="000000"/>
                <w:sz w:val="24"/>
                <w:szCs w:val="24"/>
              </w:rPr>
              <w:lastRenderedPageBreak/>
              <w:t>magnética, radiologia, tomografia e congêneres.</w:t>
            </w:r>
          </w:p>
        </w:tc>
        <w:tc>
          <w:tcPr>
            <w:tcW w:w="2516" w:type="dxa"/>
          </w:tcPr>
          <w:p w14:paraId="1EBF6305" w14:textId="36E0A5E8" w:rsidR="006713CB" w:rsidRPr="000E0D3C" w:rsidRDefault="006713CB" w:rsidP="006713CB">
            <w:pPr>
              <w:rPr>
                <w:rFonts w:ascii="Arial" w:hAnsi="Arial" w:cs="Arial"/>
                <w:sz w:val="24"/>
                <w:szCs w:val="24"/>
              </w:rPr>
            </w:pPr>
            <w:r w:rsidRPr="000E0D3C">
              <w:rPr>
                <w:rFonts w:ascii="Arial" w:hAnsi="Arial" w:cs="Arial"/>
                <w:sz w:val="24"/>
                <w:szCs w:val="24"/>
              </w:rPr>
              <w:lastRenderedPageBreak/>
              <w:t>74,00</w:t>
            </w:r>
          </w:p>
        </w:tc>
        <w:tc>
          <w:tcPr>
            <w:tcW w:w="2396" w:type="dxa"/>
          </w:tcPr>
          <w:p w14:paraId="2F46815F" w14:textId="08D7648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C9DEF9F" w14:textId="77777777" w:rsidTr="006E0F25">
        <w:trPr>
          <w:trHeight w:val="199"/>
        </w:trPr>
        <w:tc>
          <w:tcPr>
            <w:tcW w:w="3845" w:type="dxa"/>
          </w:tcPr>
          <w:p w14:paraId="6243C71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4.03 – Hospitais, clínicas, laboratórios, sanatórios, manicômios, casas de saúde, prontos-socorros, ambulatórios e congêneres.</w:t>
            </w:r>
          </w:p>
        </w:tc>
        <w:tc>
          <w:tcPr>
            <w:tcW w:w="2516" w:type="dxa"/>
          </w:tcPr>
          <w:p w14:paraId="5D396584" w14:textId="029FC45C"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7DF86093" w14:textId="4A3759A4"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A206634" w14:textId="77777777" w:rsidTr="006E0F25">
        <w:trPr>
          <w:trHeight w:val="199"/>
        </w:trPr>
        <w:tc>
          <w:tcPr>
            <w:tcW w:w="3845" w:type="dxa"/>
          </w:tcPr>
          <w:p w14:paraId="11FE894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4.04 – Instrumentação cirúrgica.</w:t>
            </w:r>
          </w:p>
        </w:tc>
        <w:tc>
          <w:tcPr>
            <w:tcW w:w="2516" w:type="dxa"/>
          </w:tcPr>
          <w:p w14:paraId="6CE5D69D" w14:textId="1A3C4011" w:rsidR="006713CB" w:rsidRPr="000E0D3C" w:rsidRDefault="006713CB" w:rsidP="006713CB">
            <w:pPr>
              <w:rPr>
                <w:rFonts w:ascii="Arial" w:hAnsi="Arial" w:cs="Arial"/>
                <w:sz w:val="24"/>
                <w:szCs w:val="24"/>
              </w:rPr>
            </w:pPr>
            <w:r w:rsidRPr="000E0D3C">
              <w:rPr>
                <w:rFonts w:ascii="Arial" w:hAnsi="Arial" w:cs="Arial"/>
                <w:sz w:val="24"/>
                <w:szCs w:val="24"/>
              </w:rPr>
              <w:t>59,22</w:t>
            </w:r>
          </w:p>
        </w:tc>
        <w:tc>
          <w:tcPr>
            <w:tcW w:w="2396" w:type="dxa"/>
          </w:tcPr>
          <w:p w14:paraId="4867331B" w14:textId="4876CBE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E3B727C" w14:textId="77777777" w:rsidTr="006E0F25">
        <w:trPr>
          <w:trHeight w:val="199"/>
        </w:trPr>
        <w:tc>
          <w:tcPr>
            <w:tcW w:w="3845" w:type="dxa"/>
          </w:tcPr>
          <w:p w14:paraId="07FDB91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4.05 – Acupuntura.</w:t>
            </w:r>
          </w:p>
        </w:tc>
        <w:tc>
          <w:tcPr>
            <w:tcW w:w="2516" w:type="dxa"/>
          </w:tcPr>
          <w:p w14:paraId="2BB2D69D" w14:textId="739704A8" w:rsidR="006713CB" w:rsidRPr="000E0D3C" w:rsidRDefault="006713CB" w:rsidP="006713CB">
            <w:pPr>
              <w:rPr>
                <w:rFonts w:ascii="Arial" w:hAnsi="Arial" w:cs="Arial"/>
                <w:sz w:val="24"/>
                <w:szCs w:val="24"/>
              </w:rPr>
            </w:pPr>
            <w:r w:rsidRPr="000E0D3C">
              <w:rPr>
                <w:rFonts w:ascii="Arial" w:hAnsi="Arial" w:cs="Arial"/>
                <w:sz w:val="24"/>
                <w:szCs w:val="24"/>
              </w:rPr>
              <w:t>59,22</w:t>
            </w:r>
          </w:p>
        </w:tc>
        <w:tc>
          <w:tcPr>
            <w:tcW w:w="2396" w:type="dxa"/>
          </w:tcPr>
          <w:p w14:paraId="06E01969" w14:textId="107A641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89BF637" w14:textId="77777777" w:rsidTr="006E0F25">
        <w:trPr>
          <w:trHeight w:val="199"/>
        </w:trPr>
        <w:tc>
          <w:tcPr>
            <w:tcW w:w="3845" w:type="dxa"/>
          </w:tcPr>
          <w:p w14:paraId="29A3F8BB"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4.06 – Enfermagem, inclusive serviços auxiliares.</w:t>
            </w:r>
          </w:p>
        </w:tc>
        <w:tc>
          <w:tcPr>
            <w:tcW w:w="2516" w:type="dxa"/>
          </w:tcPr>
          <w:p w14:paraId="1289F72D" w14:textId="37B6C2EC" w:rsidR="006713CB" w:rsidRPr="000E0D3C" w:rsidRDefault="006713CB" w:rsidP="006713CB">
            <w:pPr>
              <w:rPr>
                <w:rFonts w:ascii="Arial" w:hAnsi="Arial" w:cs="Arial"/>
                <w:sz w:val="24"/>
                <w:szCs w:val="24"/>
              </w:rPr>
            </w:pPr>
            <w:r w:rsidRPr="000E0D3C">
              <w:rPr>
                <w:rFonts w:ascii="Arial" w:hAnsi="Arial" w:cs="Arial"/>
                <w:sz w:val="24"/>
                <w:szCs w:val="24"/>
              </w:rPr>
              <w:t>59,22</w:t>
            </w:r>
          </w:p>
        </w:tc>
        <w:tc>
          <w:tcPr>
            <w:tcW w:w="2396" w:type="dxa"/>
          </w:tcPr>
          <w:p w14:paraId="51DC39A3" w14:textId="425FBA0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DD5197F" w14:textId="77777777" w:rsidTr="006E0F25">
        <w:trPr>
          <w:trHeight w:val="199"/>
        </w:trPr>
        <w:tc>
          <w:tcPr>
            <w:tcW w:w="3845" w:type="dxa"/>
          </w:tcPr>
          <w:p w14:paraId="624140D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4.07 – Serviços farmacêuticos.</w:t>
            </w:r>
          </w:p>
        </w:tc>
        <w:tc>
          <w:tcPr>
            <w:tcW w:w="2516" w:type="dxa"/>
          </w:tcPr>
          <w:p w14:paraId="7C618664" w14:textId="43707A40" w:rsidR="006713CB" w:rsidRPr="000E0D3C" w:rsidRDefault="006713CB" w:rsidP="006713CB">
            <w:pPr>
              <w:rPr>
                <w:rFonts w:ascii="Arial" w:hAnsi="Arial" w:cs="Arial"/>
                <w:sz w:val="24"/>
                <w:szCs w:val="24"/>
              </w:rPr>
            </w:pPr>
            <w:r w:rsidRPr="000E0D3C">
              <w:rPr>
                <w:rFonts w:ascii="Arial" w:hAnsi="Arial" w:cs="Arial"/>
                <w:sz w:val="24"/>
                <w:szCs w:val="24"/>
              </w:rPr>
              <w:t>59,22</w:t>
            </w:r>
          </w:p>
        </w:tc>
        <w:tc>
          <w:tcPr>
            <w:tcW w:w="2396" w:type="dxa"/>
          </w:tcPr>
          <w:p w14:paraId="446DA80F" w14:textId="6D6F697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8A1C3BC" w14:textId="77777777" w:rsidTr="006E0F25">
        <w:trPr>
          <w:trHeight w:val="199"/>
        </w:trPr>
        <w:tc>
          <w:tcPr>
            <w:tcW w:w="3845" w:type="dxa"/>
          </w:tcPr>
          <w:p w14:paraId="333FF30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4.08 – Terapia ocupacional, fisioterapia e fonoaudiologia.</w:t>
            </w:r>
          </w:p>
        </w:tc>
        <w:tc>
          <w:tcPr>
            <w:tcW w:w="2516" w:type="dxa"/>
          </w:tcPr>
          <w:p w14:paraId="375A4D59" w14:textId="110554E2" w:rsidR="006713CB" w:rsidRPr="000E0D3C" w:rsidRDefault="006713CB" w:rsidP="006713CB">
            <w:pPr>
              <w:rPr>
                <w:rFonts w:ascii="Arial" w:hAnsi="Arial" w:cs="Arial"/>
                <w:sz w:val="24"/>
                <w:szCs w:val="24"/>
              </w:rPr>
            </w:pPr>
            <w:r w:rsidRPr="000E0D3C">
              <w:rPr>
                <w:rFonts w:ascii="Arial" w:hAnsi="Arial" w:cs="Arial"/>
                <w:sz w:val="24"/>
                <w:szCs w:val="24"/>
              </w:rPr>
              <w:t>59,22</w:t>
            </w:r>
          </w:p>
        </w:tc>
        <w:tc>
          <w:tcPr>
            <w:tcW w:w="2396" w:type="dxa"/>
          </w:tcPr>
          <w:p w14:paraId="1E561CF6" w14:textId="662CECE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827C8FD" w14:textId="77777777" w:rsidTr="006E0F25">
        <w:trPr>
          <w:trHeight w:val="199"/>
        </w:trPr>
        <w:tc>
          <w:tcPr>
            <w:tcW w:w="3845" w:type="dxa"/>
          </w:tcPr>
          <w:p w14:paraId="20DEF03F"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4.09 – Terapias de qualquer espécie destinadas ao tratamento físico, orgânico e mental.</w:t>
            </w:r>
          </w:p>
        </w:tc>
        <w:tc>
          <w:tcPr>
            <w:tcW w:w="2516" w:type="dxa"/>
          </w:tcPr>
          <w:p w14:paraId="23B35869" w14:textId="14960ED6" w:rsidR="006713CB" w:rsidRPr="000E0D3C" w:rsidRDefault="006713CB" w:rsidP="006713CB">
            <w:pPr>
              <w:rPr>
                <w:rFonts w:ascii="Arial" w:hAnsi="Arial" w:cs="Arial"/>
                <w:sz w:val="24"/>
                <w:szCs w:val="24"/>
              </w:rPr>
            </w:pPr>
            <w:r w:rsidRPr="000E0D3C">
              <w:rPr>
                <w:rFonts w:ascii="Arial" w:hAnsi="Arial" w:cs="Arial"/>
                <w:sz w:val="24"/>
                <w:szCs w:val="24"/>
              </w:rPr>
              <w:t>59,22</w:t>
            </w:r>
          </w:p>
        </w:tc>
        <w:tc>
          <w:tcPr>
            <w:tcW w:w="2396" w:type="dxa"/>
          </w:tcPr>
          <w:p w14:paraId="32537E79" w14:textId="6489B754"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3935DAB" w14:textId="77777777" w:rsidTr="006E0F25">
        <w:trPr>
          <w:trHeight w:val="199"/>
        </w:trPr>
        <w:tc>
          <w:tcPr>
            <w:tcW w:w="3845" w:type="dxa"/>
          </w:tcPr>
          <w:p w14:paraId="3956745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4.10 – Nutrição.</w:t>
            </w:r>
          </w:p>
        </w:tc>
        <w:tc>
          <w:tcPr>
            <w:tcW w:w="2516" w:type="dxa"/>
          </w:tcPr>
          <w:p w14:paraId="44BB078D" w14:textId="74CB5382"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561D780D" w14:textId="124B080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151F251" w14:textId="77777777" w:rsidTr="006E0F25">
        <w:trPr>
          <w:trHeight w:val="199"/>
        </w:trPr>
        <w:tc>
          <w:tcPr>
            <w:tcW w:w="3845" w:type="dxa"/>
          </w:tcPr>
          <w:p w14:paraId="077D45E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4.11 – Obstetrícia.</w:t>
            </w:r>
          </w:p>
        </w:tc>
        <w:tc>
          <w:tcPr>
            <w:tcW w:w="2516" w:type="dxa"/>
          </w:tcPr>
          <w:p w14:paraId="6BEEC3FE" w14:textId="5E714C91" w:rsidR="006713CB" w:rsidRPr="000E0D3C" w:rsidRDefault="006713CB" w:rsidP="006713CB">
            <w:pPr>
              <w:rPr>
                <w:rFonts w:ascii="Arial" w:hAnsi="Arial" w:cs="Arial"/>
                <w:sz w:val="24"/>
                <w:szCs w:val="24"/>
              </w:rPr>
            </w:pPr>
            <w:r w:rsidRPr="000E0D3C">
              <w:rPr>
                <w:rFonts w:ascii="Arial" w:hAnsi="Arial" w:cs="Arial"/>
                <w:sz w:val="24"/>
                <w:szCs w:val="24"/>
              </w:rPr>
              <w:t>59,22</w:t>
            </w:r>
          </w:p>
        </w:tc>
        <w:tc>
          <w:tcPr>
            <w:tcW w:w="2396" w:type="dxa"/>
          </w:tcPr>
          <w:p w14:paraId="41E1DFC2" w14:textId="6380C23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F43ED96" w14:textId="77777777" w:rsidTr="006E0F25">
        <w:trPr>
          <w:trHeight w:val="199"/>
        </w:trPr>
        <w:tc>
          <w:tcPr>
            <w:tcW w:w="3845" w:type="dxa"/>
          </w:tcPr>
          <w:p w14:paraId="0FC9C2E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4.12 – Odontologia.</w:t>
            </w:r>
          </w:p>
        </w:tc>
        <w:tc>
          <w:tcPr>
            <w:tcW w:w="2516" w:type="dxa"/>
          </w:tcPr>
          <w:p w14:paraId="4A47CC19" w14:textId="13203430" w:rsidR="006713CB" w:rsidRPr="000E0D3C" w:rsidRDefault="006713CB" w:rsidP="006713CB">
            <w:pPr>
              <w:rPr>
                <w:rFonts w:ascii="Arial" w:hAnsi="Arial" w:cs="Arial"/>
                <w:sz w:val="24"/>
                <w:szCs w:val="24"/>
              </w:rPr>
            </w:pPr>
            <w:r w:rsidRPr="000E0D3C">
              <w:rPr>
                <w:rFonts w:ascii="Arial" w:hAnsi="Arial" w:cs="Arial"/>
                <w:sz w:val="24"/>
                <w:szCs w:val="24"/>
              </w:rPr>
              <w:t>118,40</w:t>
            </w:r>
          </w:p>
        </w:tc>
        <w:tc>
          <w:tcPr>
            <w:tcW w:w="2396" w:type="dxa"/>
          </w:tcPr>
          <w:p w14:paraId="3F6DB84B" w14:textId="5DA6F27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1B85A10" w14:textId="77777777" w:rsidTr="006E0F25">
        <w:trPr>
          <w:trHeight w:val="199"/>
        </w:trPr>
        <w:tc>
          <w:tcPr>
            <w:tcW w:w="3845" w:type="dxa"/>
          </w:tcPr>
          <w:p w14:paraId="1BFE734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4.13 – </w:t>
            </w:r>
            <w:proofErr w:type="spellStart"/>
            <w:r w:rsidRPr="000E0D3C">
              <w:rPr>
                <w:rFonts w:ascii="Arial" w:hAnsi="Arial" w:cs="Arial"/>
                <w:color w:val="000000"/>
                <w:sz w:val="24"/>
                <w:szCs w:val="24"/>
              </w:rPr>
              <w:t>Ortóptica</w:t>
            </w:r>
            <w:proofErr w:type="spellEnd"/>
            <w:r w:rsidRPr="000E0D3C">
              <w:rPr>
                <w:rFonts w:ascii="Arial" w:hAnsi="Arial" w:cs="Arial"/>
                <w:color w:val="000000"/>
                <w:sz w:val="24"/>
                <w:szCs w:val="24"/>
              </w:rPr>
              <w:t>.</w:t>
            </w:r>
          </w:p>
        </w:tc>
        <w:tc>
          <w:tcPr>
            <w:tcW w:w="2516" w:type="dxa"/>
          </w:tcPr>
          <w:p w14:paraId="0B983D7D" w14:textId="0EC0650C" w:rsidR="006713CB" w:rsidRPr="000E0D3C" w:rsidRDefault="006713CB" w:rsidP="006713CB">
            <w:pPr>
              <w:rPr>
                <w:rFonts w:ascii="Arial" w:hAnsi="Arial" w:cs="Arial"/>
                <w:sz w:val="24"/>
                <w:szCs w:val="24"/>
              </w:rPr>
            </w:pPr>
            <w:r w:rsidRPr="000E0D3C">
              <w:rPr>
                <w:rFonts w:ascii="Arial" w:hAnsi="Arial" w:cs="Arial"/>
                <w:sz w:val="24"/>
                <w:szCs w:val="24"/>
              </w:rPr>
              <w:t>59,22</w:t>
            </w:r>
          </w:p>
        </w:tc>
        <w:tc>
          <w:tcPr>
            <w:tcW w:w="2396" w:type="dxa"/>
          </w:tcPr>
          <w:p w14:paraId="6A7B92B7" w14:textId="68AFEA0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10C3D9E" w14:textId="77777777" w:rsidTr="006E0F25">
        <w:trPr>
          <w:trHeight w:val="199"/>
        </w:trPr>
        <w:tc>
          <w:tcPr>
            <w:tcW w:w="3845" w:type="dxa"/>
          </w:tcPr>
          <w:p w14:paraId="3863DAA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4.14 – Próteses sob encomenda.</w:t>
            </w:r>
          </w:p>
        </w:tc>
        <w:tc>
          <w:tcPr>
            <w:tcW w:w="2516" w:type="dxa"/>
          </w:tcPr>
          <w:p w14:paraId="69C7ED0A" w14:textId="436C1865" w:rsidR="006713CB" w:rsidRPr="000E0D3C" w:rsidRDefault="006713CB" w:rsidP="006713CB">
            <w:pPr>
              <w:rPr>
                <w:rFonts w:ascii="Arial" w:hAnsi="Arial" w:cs="Arial"/>
                <w:sz w:val="24"/>
                <w:szCs w:val="24"/>
              </w:rPr>
            </w:pPr>
            <w:r w:rsidRPr="000E0D3C">
              <w:rPr>
                <w:rFonts w:ascii="Arial" w:hAnsi="Arial" w:cs="Arial"/>
                <w:sz w:val="24"/>
                <w:szCs w:val="24"/>
              </w:rPr>
              <w:t>66,60</w:t>
            </w:r>
          </w:p>
        </w:tc>
        <w:tc>
          <w:tcPr>
            <w:tcW w:w="2396" w:type="dxa"/>
          </w:tcPr>
          <w:p w14:paraId="35DD9790" w14:textId="3FB2475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06929B6" w14:textId="77777777" w:rsidTr="006E0F25">
        <w:trPr>
          <w:trHeight w:val="199"/>
        </w:trPr>
        <w:tc>
          <w:tcPr>
            <w:tcW w:w="3845" w:type="dxa"/>
          </w:tcPr>
          <w:p w14:paraId="1DA482C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4.15 – Psicanálise.</w:t>
            </w:r>
          </w:p>
        </w:tc>
        <w:tc>
          <w:tcPr>
            <w:tcW w:w="2516" w:type="dxa"/>
          </w:tcPr>
          <w:p w14:paraId="4B391455" w14:textId="6BF08D71"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67CDE222" w14:textId="3566C56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42A7117" w14:textId="77777777" w:rsidTr="006E0F25">
        <w:trPr>
          <w:trHeight w:val="199"/>
        </w:trPr>
        <w:tc>
          <w:tcPr>
            <w:tcW w:w="3845" w:type="dxa"/>
          </w:tcPr>
          <w:p w14:paraId="3D72128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4.16 – Psicologia.</w:t>
            </w:r>
          </w:p>
        </w:tc>
        <w:tc>
          <w:tcPr>
            <w:tcW w:w="2516" w:type="dxa"/>
          </w:tcPr>
          <w:p w14:paraId="5C3D4544" w14:textId="06B098A7"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35973073" w14:textId="42B06F4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D6A5374" w14:textId="77777777" w:rsidTr="006E0F25">
        <w:trPr>
          <w:trHeight w:val="199"/>
        </w:trPr>
        <w:tc>
          <w:tcPr>
            <w:tcW w:w="3845" w:type="dxa"/>
          </w:tcPr>
          <w:p w14:paraId="6B41338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4.17 – Casas de repouso e de recuperação, creches, asilos e congêneres.</w:t>
            </w:r>
          </w:p>
        </w:tc>
        <w:tc>
          <w:tcPr>
            <w:tcW w:w="2516" w:type="dxa"/>
          </w:tcPr>
          <w:p w14:paraId="3F61C5E3" w14:textId="5DB18151"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24F17034" w14:textId="05AA466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86C6B18" w14:textId="77777777" w:rsidTr="006E0F25">
        <w:trPr>
          <w:trHeight w:val="199"/>
        </w:trPr>
        <w:tc>
          <w:tcPr>
            <w:tcW w:w="3845" w:type="dxa"/>
          </w:tcPr>
          <w:p w14:paraId="53107DC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4.18 – Inseminação artificial, fertilização </w:t>
            </w:r>
            <w:r w:rsidRPr="000E0D3C">
              <w:rPr>
                <w:rFonts w:ascii="Arial" w:hAnsi="Arial" w:cs="Arial"/>
                <w:b/>
                <w:bCs/>
                <w:color w:val="000000"/>
                <w:sz w:val="24"/>
                <w:szCs w:val="24"/>
              </w:rPr>
              <w:t>in vitro</w:t>
            </w:r>
            <w:r w:rsidRPr="000E0D3C">
              <w:rPr>
                <w:rFonts w:ascii="Arial" w:hAnsi="Arial" w:cs="Arial"/>
                <w:i/>
                <w:iCs/>
                <w:color w:val="000000"/>
                <w:sz w:val="24"/>
                <w:szCs w:val="24"/>
              </w:rPr>
              <w:t> </w:t>
            </w:r>
            <w:r w:rsidRPr="000E0D3C">
              <w:rPr>
                <w:rFonts w:ascii="Arial" w:hAnsi="Arial" w:cs="Arial"/>
                <w:color w:val="000000"/>
                <w:sz w:val="24"/>
                <w:szCs w:val="24"/>
              </w:rPr>
              <w:t>e congêneres.</w:t>
            </w:r>
          </w:p>
        </w:tc>
        <w:tc>
          <w:tcPr>
            <w:tcW w:w="2516" w:type="dxa"/>
          </w:tcPr>
          <w:p w14:paraId="3AB71A8F" w14:textId="6CCAD719"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D82A7CF" w14:textId="705C5D3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13F9377" w14:textId="77777777" w:rsidTr="006E0F25">
        <w:trPr>
          <w:trHeight w:val="199"/>
        </w:trPr>
        <w:tc>
          <w:tcPr>
            <w:tcW w:w="3845" w:type="dxa"/>
          </w:tcPr>
          <w:p w14:paraId="325548B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4.19 – Bancos de sangue, leite, pele, olhos, óvulos, sêmen e congêneres.</w:t>
            </w:r>
          </w:p>
        </w:tc>
        <w:tc>
          <w:tcPr>
            <w:tcW w:w="2516" w:type="dxa"/>
          </w:tcPr>
          <w:p w14:paraId="0CD37BE3" w14:textId="3CAAC980"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28445A0E" w14:textId="2271323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4614A48" w14:textId="77777777" w:rsidTr="006E0F25">
        <w:trPr>
          <w:trHeight w:val="199"/>
        </w:trPr>
        <w:tc>
          <w:tcPr>
            <w:tcW w:w="3845" w:type="dxa"/>
          </w:tcPr>
          <w:p w14:paraId="5F0927E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4.20 – Coleta de sangue, leite, tecidos, sêmen, órgãos e materiais biológicos de qualquer espécie.</w:t>
            </w:r>
          </w:p>
        </w:tc>
        <w:tc>
          <w:tcPr>
            <w:tcW w:w="2516" w:type="dxa"/>
          </w:tcPr>
          <w:p w14:paraId="7D4CA36E" w14:textId="7F01113B"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0269CFD" w14:textId="6B9F5D9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28190F5" w14:textId="77777777" w:rsidTr="006E0F25">
        <w:trPr>
          <w:trHeight w:val="199"/>
        </w:trPr>
        <w:tc>
          <w:tcPr>
            <w:tcW w:w="3845" w:type="dxa"/>
          </w:tcPr>
          <w:p w14:paraId="036BAB1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4.21 – Unidade de atendimento, assistência ou tratamento móvel e congêneres.</w:t>
            </w:r>
          </w:p>
        </w:tc>
        <w:tc>
          <w:tcPr>
            <w:tcW w:w="2516" w:type="dxa"/>
          </w:tcPr>
          <w:p w14:paraId="548F47AD" w14:textId="66FF0D8D"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7BDAC24" w14:textId="5BD630E3"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97B56EB" w14:textId="77777777" w:rsidTr="006E0F25">
        <w:trPr>
          <w:trHeight w:val="199"/>
        </w:trPr>
        <w:tc>
          <w:tcPr>
            <w:tcW w:w="3845" w:type="dxa"/>
          </w:tcPr>
          <w:p w14:paraId="1FA2E37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4.22 – Planos de medicina de grupo ou individual e convênios para prestação de assistência médica, hospitalar, odontológica e congêneres.</w:t>
            </w:r>
          </w:p>
        </w:tc>
        <w:tc>
          <w:tcPr>
            <w:tcW w:w="2516" w:type="dxa"/>
          </w:tcPr>
          <w:p w14:paraId="46FD2B9D" w14:textId="61B7C3A5"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797F08A3" w14:textId="431E55C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0203BA4" w14:textId="77777777" w:rsidTr="006E0F25">
        <w:trPr>
          <w:trHeight w:val="199"/>
        </w:trPr>
        <w:tc>
          <w:tcPr>
            <w:tcW w:w="3845" w:type="dxa"/>
          </w:tcPr>
          <w:p w14:paraId="2BC2390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lastRenderedPageBreak/>
              <w:t>4.23 – Outros planos de saúde que se cumpram através de serviços de terceiros contratados, credenciados, cooperados ou apenas pagos pelo operador do plano mediante indicação do beneficiário.</w:t>
            </w:r>
          </w:p>
        </w:tc>
        <w:tc>
          <w:tcPr>
            <w:tcW w:w="2516" w:type="dxa"/>
          </w:tcPr>
          <w:p w14:paraId="5512C292" w14:textId="4BE04C2E"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BBF2CA3" w14:textId="7DCE4B1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05A4CC4" w14:textId="77777777" w:rsidTr="006E0F25">
        <w:trPr>
          <w:trHeight w:val="199"/>
        </w:trPr>
        <w:tc>
          <w:tcPr>
            <w:tcW w:w="3845" w:type="dxa"/>
          </w:tcPr>
          <w:p w14:paraId="6F9CAE8F"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5 – Serviços de medicina e assistência veterinária e congêneres.</w:t>
            </w:r>
          </w:p>
        </w:tc>
        <w:tc>
          <w:tcPr>
            <w:tcW w:w="2516" w:type="dxa"/>
          </w:tcPr>
          <w:p w14:paraId="68E195B1" w14:textId="0BA8CC6C" w:rsidR="006713CB" w:rsidRPr="000E0D3C" w:rsidRDefault="006713CB" w:rsidP="006713CB">
            <w:pPr>
              <w:rPr>
                <w:rFonts w:ascii="Arial" w:hAnsi="Arial" w:cs="Arial"/>
                <w:sz w:val="24"/>
                <w:szCs w:val="24"/>
              </w:rPr>
            </w:pPr>
          </w:p>
        </w:tc>
        <w:tc>
          <w:tcPr>
            <w:tcW w:w="2396" w:type="dxa"/>
          </w:tcPr>
          <w:p w14:paraId="31388530" w14:textId="6E22FB2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D8C2749" w14:textId="77777777" w:rsidTr="006E0F25">
        <w:trPr>
          <w:trHeight w:val="199"/>
        </w:trPr>
        <w:tc>
          <w:tcPr>
            <w:tcW w:w="3845" w:type="dxa"/>
          </w:tcPr>
          <w:p w14:paraId="033FDC3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5.01 – Medicina veterinária e zootecnia.</w:t>
            </w:r>
          </w:p>
        </w:tc>
        <w:tc>
          <w:tcPr>
            <w:tcW w:w="2516" w:type="dxa"/>
          </w:tcPr>
          <w:p w14:paraId="43F0CC41" w14:textId="41479783"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7D8A705" w14:textId="4F0B077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22E2B35" w14:textId="77777777" w:rsidTr="006E0F25">
        <w:trPr>
          <w:trHeight w:val="199"/>
        </w:trPr>
        <w:tc>
          <w:tcPr>
            <w:tcW w:w="3845" w:type="dxa"/>
          </w:tcPr>
          <w:p w14:paraId="24CBE56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5.02 – Hospitais, clínicas, ambulatórios, prontos-socorros e congêneres, na área veterinária.</w:t>
            </w:r>
          </w:p>
        </w:tc>
        <w:tc>
          <w:tcPr>
            <w:tcW w:w="2516" w:type="dxa"/>
          </w:tcPr>
          <w:p w14:paraId="3D2C57A4" w14:textId="728C48A4"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92B0365" w14:textId="752A9F3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557D155" w14:textId="77777777" w:rsidTr="006E0F25">
        <w:trPr>
          <w:trHeight w:val="199"/>
        </w:trPr>
        <w:tc>
          <w:tcPr>
            <w:tcW w:w="3845" w:type="dxa"/>
          </w:tcPr>
          <w:p w14:paraId="303C713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5.03 – Laboratórios de análise na área veterinária.</w:t>
            </w:r>
          </w:p>
        </w:tc>
        <w:tc>
          <w:tcPr>
            <w:tcW w:w="2516" w:type="dxa"/>
          </w:tcPr>
          <w:p w14:paraId="19D0001B" w14:textId="0ACBA36F"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BA0DD54" w14:textId="7F2B279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2737512" w14:textId="77777777" w:rsidTr="006E0F25">
        <w:trPr>
          <w:trHeight w:val="199"/>
        </w:trPr>
        <w:tc>
          <w:tcPr>
            <w:tcW w:w="3845" w:type="dxa"/>
          </w:tcPr>
          <w:p w14:paraId="5506805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5.04 – Inseminação artificial, fertilização </w:t>
            </w:r>
            <w:r w:rsidRPr="000E0D3C">
              <w:rPr>
                <w:rFonts w:ascii="Arial" w:hAnsi="Arial" w:cs="Arial"/>
                <w:b/>
                <w:bCs/>
                <w:color w:val="000000"/>
                <w:sz w:val="24"/>
                <w:szCs w:val="24"/>
              </w:rPr>
              <w:t>in vitro</w:t>
            </w:r>
            <w:r w:rsidRPr="000E0D3C">
              <w:rPr>
                <w:rFonts w:ascii="Arial" w:hAnsi="Arial" w:cs="Arial"/>
                <w:color w:val="000000"/>
                <w:sz w:val="24"/>
                <w:szCs w:val="24"/>
              </w:rPr>
              <w:t> e congêneres.</w:t>
            </w:r>
          </w:p>
        </w:tc>
        <w:tc>
          <w:tcPr>
            <w:tcW w:w="2516" w:type="dxa"/>
          </w:tcPr>
          <w:p w14:paraId="7576A155" w14:textId="41498382"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3183343" w14:textId="359BD767"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85D5DF5" w14:textId="77777777" w:rsidTr="006E0F25">
        <w:trPr>
          <w:trHeight w:val="199"/>
        </w:trPr>
        <w:tc>
          <w:tcPr>
            <w:tcW w:w="3845" w:type="dxa"/>
          </w:tcPr>
          <w:p w14:paraId="125F045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5.05 – Bancos de sangue e de órgãos e congêneres.</w:t>
            </w:r>
          </w:p>
        </w:tc>
        <w:tc>
          <w:tcPr>
            <w:tcW w:w="2516" w:type="dxa"/>
          </w:tcPr>
          <w:p w14:paraId="6235438F" w14:textId="3C46F62E"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306D9E44" w14:textId="36A35FC3"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C814D73" w14:textId="77777777" w:rsidTr="006E0F25">
        <w:trPr>
          <w:trHeight w:val="199"/>
        </w:trPr>
        <w:tc>
          <w:tcPr>
            <w:tcW w:w="3845" w:type="dxa"/>
          </w:tcPr>
          <w:p w14:paraId="30EA763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5.06 – Coleta de sangue, leite, tecidos, sêmen, órgãos e materiais biológicos de qualquer espécie.</w:t>
            </w:r>
          </w:p>
        </w:tc>
        <w:tc>
          <w:tcPr>
            <w:tcW w:w="2516" w:type="dxa"/>
          </w:tcPr>
          <w:p w14:paraId="2DC6F447" w14:textId="095F2864"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49613C5" w14:textId="349D916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941B64A" w14:textId="77777777" w:rsidTr="006E0F25">
        <w:trPr>
          <w:trHeight w:val="199"/>
        </w:trPr>
        <w:tc>
          <w:tcPr>
            <w:tcW w:w="3845" w:type="dxa"/>
          </w:tcPr>
          <w:p w14:paraId="1785094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5.07 – Unidade de atendimento, assistência ou tratamento móvel e congêneres.</w:t>
            </w:r>
          </w:p>
        </w:tc>
        <w:tc>
          <w:tcPr>
            <w:tcW w:w="2516" w:type="dxa"/>
          </w:tcPr>
          <w:p w14:paraId="65C27E40" w14:textId="229D4A77"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71724EB0" w14:textId="1BE02D4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6507D08" w14:textId="77777777" w:rsidTr="006E0F25">
        <w:trPr>
          <w:trHeight w:val="199"/>
        </w:trPr>
        <w:tc>
          <w:tcPr>
            <w:tcW w:w="3845" w:type="dxa"/>
          </w:tcPr>
          <w:p w14:paraId="78FB149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5.08 – Guarda, tratamento, amestramento, embelezamento, alojamento e congêneres.</w:t>
            </w:r>
          </w:p>
        </w:tc>
        <w:tc>
          <w:tcPr>
            <w:tcW w:w="2516" w:type="dxa"/>
          </w:tcPr>
          <w:p w14:paraId="5350D6CA" w14:textId="073E6B4F"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F4CF499" w14:textId="0234F4B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C5A2996" w14:textId="77777777" w:rsidTr="006E0F25">
        <w:trPr>
          <w:trHeight w:val="199"/>
        </w:trPr>
        <w:tc>
          <w:tcPr>
            <w:tcW w:w="3845" w:type="dxa"/>
          </w:tcPr>
          <w:p w14:paraId="78D9618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5.09 – Planos de atendimento e assistência médico-veterinária. </w:t>
            </w:r>
          </w:p>
        </w:tc>
        <w:tc>
          <w:tcPr>
            <w:tcW w:w="2516" w:type="dxa"/>
          </w:tcPr>
          <w:p w14:paraId="467ED4FA" w14:textId="00A77265"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ABD545D" w14:textId="449D3C7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B1465D6" w14:textId="77777777" w:rsidTr="006E0F25">
        <w:trPr>
          <w:trHeight w:val="199"/>
        </w:trPr>
        <w:tc>
          <w:tcPr>
            <w:tcW w:w="3845" w:type="dxa"/>
          </w:tcPr>
          <w:p w14:paraId="49FA230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6 – Serviços de cuidados pessoais, estética, atividades físicas e congêneres.</w:t>
            </w:r>
          </w:p>
        </w:tc>
        <w:tc>
          <w:tcPr>
            <w:tcW w:w="2516" w:type="dxa"/>
          </w:tcPr>
          <w:p w14:paraId="1C1DAA18" w14:textId="77777777" w:rsidR="006713CB" w:rsidRPr="000E0D3C" w:rsidRDefault="006713CB" w:rsidP="006713CB">
            <w:pPr>
              <w:rPr>
                <w:rFonts w:ascii="Arial" w:hAnsi="Arial" w:cs="Arial"/>
                <w:sz w:val="24"/>
                <w:szCs w:val="24"/>
              </w:rPr>
            </w:pPr>
          </w:p>
        </w:tc>
        <w:tc>
          <w:tcPr>
            <w:tcW w:w="2396" w:type="dxa"/>
          </w:tcPr>
          <w:p w14:paraId="39130E32" w14:textId="5F248FB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A68D14C" w14:textId="77777777" w:rsidTr="006E0F25">
        <w:trPr>
          <w:trHeight w:val="199"/>
        </w:trPr>
        <w:tc>
          <w:tcPr>
            <w:tcW w:w="3845" w:type="dxa"/>
          </w:tcPr>
          <w:p w14:paraId="48939C2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6.01 – Barbearia, cabeleireiros, manicuros, pedicuros e congêneres.</w:t>
            </w:r>
          </w:p>
        </w:tc>
        <w:tc>
          <w:tcPr>
            <w:tcW w:w="2516" w:type="dxa"/>
          </w:tcPr>
          <w:p w14:paraId="61D99293" w14:textId="1A35F940"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72D90384" w14:textId="18AA806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71E533D" w14:textId="77777777" w:rsidTr="006E0F25">
        <w:trPr>
          <w:trHeight w:val="199"/>
        </w:trPr>
        <w:tc>
          <w:tcPr>
            <w:tcW w:w="3845" w:type="dxa"/>
          </w:tcPr>
          <w:p w14:paraId="72320B4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6.02 – Esteticistas, tratamento de pele, depilação e congêneres.</w:t>
            </w:r>
          </w:p>
        </w:tc>
        <w:tc>
          <w:tcPr>
            <w:tcW w:w="2516" w:type="dxa"/>
          </w:tcPr>
          <w:p w14:paraId="04E78541" w14:textId="4099DA7B"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40EFB5CD" w14:textId="600DB5B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EFAABA4" w14:textId="77777777" w:rsidTr="006E0F25">
        <w:trPr>
          <w:trHeight w:val="199"/>
        </w:trPr>
        <w:tc>
          <w:tcPr>
            <w:tcW w:w="3845" w:type="dxa"/>
          </w:tcPr>
          <w:p w14:paraId="716C15D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6.03 – Banhos, duchas, sauna, massagens e congêneres.</w:t>
            </w:r>
          </w:p>
        </w:tc>
        <w:tc>
          <w:tcPr>
            <w:tcW w:w="2516" w:type="dxa"/>
          </w:tcPr>
          <w:p w14:paraId="5A8F9CCB" w14:textId="2040ABE0"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527F0BF6" w14:textId="0901A28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B222DD5" w14:textId="77777777" w:rsidTr="006E0F25">
        <w:trPr>
          <w:trHeight w:val="199"/>
        </w:trPr>
        <w:tc>
          <w:tcPr>
            <w:tcW w:w="3845" w:type="dxa"/>
          </w:tcPr>
          <w:p w14:paraId="2197932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lastRenderedPageBreak/>
              <w:t>6.04 – Ginástica, dança, esportes, natação, artes marciais e demais atividades físicas.</w:t>
            </w:r>
          </w:p>
        </w:tc>
        <w:tc>
          <w:tcPr>
            <w:tcW w:w="2516" w:type="dxa"/>
          </w:tcPr>
          <w:p w14:paraId="4EF56AFA" w14:textId="7127592D"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3815E5EB" w14:textId="1EC3BAA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6CB426B" w14:textId="77777777" w:rsidTr="006E0F25">
        <w:trPr>
          <w:trHeight w:val="199"/>
        </w:trPr>
        <w:tc>
          <w:tcPr>
            <w:tcW w:w="3845" w:type="dxa"/>
          </w:tcPr>
          <w:p w14:paraId="2945067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6.05 – Centros de emagrecimento, </w:t>
            </w:r>
            <w:r w:rsidRPr="000E0D3C">
              <w:rPr>
                <w:rFonts w:ascii="Arial" w:hAnsi="Arial" w:cs="Arial"/>
                <w:b/>
                <w:bCs/>
                <w:color w:val="000000"/>
                <w:sz w:val="24"/>
                <w:szCs w:val="24"/>
              </w:rPr>
              <w:t>spa </w:t>
            </w:r>
            <w:r w:rsidRPr="000E0D3C">
              <w:rPr>
                <w:rFonts w:ascii="Arial" w:hAnsi="Arial" w:cs="Arial"/>
                <w:color w:val="000000"/>
                <w:sz w:val="24"/>
                <w:szCs w:val="24"/>
              </w:rPr>
              <w:t>e congêneres.</w:t>
            </w:r>
          </w:p>
        </w:tc>
        <w:tc>
          <w:tcPr>
            <w:tcW w:w="2516" w:type="dxa"/>
          </w:tcPr>
          <w:p w14:paraId="5815E503" w14:textId="17A0D5E0"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5AFF7F80" w14:textId="55DB79D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285CF61" w14:textId="77777777" w:rsidTr="006E0F25">
        <w:trPr>
          <w:trHeight w:val="199"/>
        </w:trPr>
        <w:tc>
          <w:tcPr>
            <w:tcW w:w="3845" w:type="dxa"/>
          </w:tcPr>
          <w:p w14:paraId="0EBFD27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6.06 - Aplicação de tatuagens, </w:t>
            </w:r>
            <w:r w:rsidRPr="000E0D3C">
              <w:rPr>
                <w:rFonts w:ascii="Arial" w:hAnsi="Arial" w:cs="Arial"/>
                <w:b/>
                <w:bCs/>
                <w:color w:val="000000"/>
                <w:sz w:val="24"/>
                <w:szCs w:val="24"/>
              </w:rPr>
              <w:t>piercings</w:t>
            </w:r>
            <w:r w:rsidRPr="000E0D3C">
              <w:rPr>
                <w:rFonts w:ascii="Arial" w:hAnsi="Arial" w:cs="Arial"/>
                <w:i/>
                <w:iCs/>
                <w:color w:val="000000"/>
                <w:sz w:val="24"/>
                <w:szCs w:val="24"/>
              </w:rPr>
              <w:t> </w:t>
            </w:r>
            <w:r w:rsidRPr="000E0D3C">
              <w:rPr>
                <w:rFonts w:ascii="Arial" w:hAnsi="Arial" w:cs="Arial"/>
                <w:color w:val="000000"/>
                <w:sz w:val="24"/>
                <w:szCs w:val="24"/>
              </w:rPr>
              <w:t>e congêneres.</w:t>
            </w:r>
          </w:p>
        </w:tc>
        <w:tc>
          <w:tcPr>
            <w:tcW w:w="2516" w:type="dxa"/>
          </w:tcPr>
          <w:p w14:paraId="6FF93581" w14:textId="6A2C91CB"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46868AC0" w14:textId="5FDD442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A65E7DF" w14:textId="77777777" w:rsidTr="006E0F25">
        <w:trPr>
          <w:trHeight w:val="199"/>
        </w:trPr>
        <w:tc>
          <w:tcPr>
            <w:tcW w:w="3845" w:type="dxa"/>
          </w:tcPr>
          <w:p w14:paraId="527177BB"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7 – Serviços relativos </w:t>
            </w:r>
            <w:proofErr w:type="gramStart"/>
            <w:r w:rsidRPr="000E0D3C">
              <w:rPr>
                <w:rFonts w:ascii="Arial" w:hAnsi="Arial" w:cs="Arial"/>
                <w:color w:val="000000"/>
                <w:sz w:val="24"/>
                <w:szCs w:val="24"/>
              </w:rPr>
              <w:t>a</w:t>
            </w:r>
            <w:proofErr w:type="gramEnd"/>
            <w:r w:rsidRPr="000E0D3C">
              <w:rPr>
                <w:rFonts w:ascii="Arial" w:hAnsi="Arial" w:cs="Arial"/>
                <w:color w:val="000000"/>
                <w:sz w:val="24"/>
                <w:szCs w:val="24"/>
              </w:rPr>
              <w:t xml:space="preserve"> engenharia, arquitetura, geologia, urbanismo, construção civil, manutenção, limpeza, meio ambiente, saneamento e congêneres.</w:t>
            </w:r>
          </w:p>
        </w:tc>
        <w:tc>
          <w:tcPr>
            <w:tcW w:w="2516" w:type="dxa"/>
          </w:tcPr>
          <w:p w14:paraId="660B2350" w14:textId="6C188BD6"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5456A0DC" w14:textId="468B93D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8C51731" w14:textId="77777777" w:rsidTr="006E0F25">
        <w:trPr>
          <w:trHeight w:val="199"/>
        </w:trPr>
        <w:tc>
          <w:tcPr>
            <w:tcW w:w="3845" w:type="dxa"/>
          </w:tcPr>
          <w:p w14:paraId="527D289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7.01 – Engenharia, agronomia, agrimensura, arquitetura, geologia, urbanismo, paisagismo e congêneres.</w:t>
            </w:r>
          </w:p>
        </w:tc>
        <w:tc>
          <w:tcPr>
            <w:tcW w:w="2516" w:type="dxa"/>
          </w:tcPr>
          <w:p w14:paraId="268ABC6A" w14:textId="5FBE8F1E"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336AF1A5" w14:textId="73B3372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608DAC0" w14:textId="77777777" w:rsidTr="006E0F25">
        <w:trPr>
          <w:trHeight w:val="199"/>
        </w:trPr>
        <w:tc>
          <w:tcPr>
            <w:tcW w:w="3845" w:type="dxa"/>
          </w:tcPr>
          <w:p w14:paraId="2C177AE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c>
          <w:tcPr>
            <w:tcW w:w="2516" w:type="dxa"/>
          </w:tcPr>
          <w:p w14:paraId="1BD1FFE7" w14:textId="2F96CD8E"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6253058D" w14:textId="3D57DF2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4C23C15" w14:textId="77777777" w:rsidTr="006E0F25">
        <w:trPr>
          <w:trHeight w:val="199"/>
        </w:trPr>
        <w:tc>
          <w:tcPr>
            <w:tcW w:w="3845" w:type="dxa"/>
          </w:tcPr>
          <w:p w14:paraId="3CBCBA2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7.03 – Elaboração de planos diretores, estudos de viabilidade, estudos organizacionais e outros, relacionados com obras e serviços de engenharia; elaboração de anteprojetos, projetos básicos e projetos executivos para trabalhos de engenharia.</w:t>
            </w:r>
          </w:p>
        </w:tc>
        <w:tc>
          <w:tcPr>
            <w:tcW w:w="2516" w:type="dxa"/>
          </w:tcPr>
          <w:p w14:paraId="2F3DA802" w14:textId="62AC2169"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6B631FA7" w14:textId="6F1800E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1BCDB10" w14:textId="77777777" w:rsidTr="006E0F25">
        <w:trPr>
          <w:trHeight w:val="199"/>
        </w:trPr>
        <w:tc>
          <w:tcPr>
            <w:tcW w:w="3845" w:type="dxa"/>
          </w:tcPr>
          <w:p w14:paraId="3A87D98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lastRenderedPageBreak/>
              <w:t>7.04 – Demolição.</w:t>
            </w:r>
          </w:p>
        </w:tc>
        <w:tc>
          <w:tcPr>
            <w:tcW w:w="2516" w:type="dxa"/>
          </w:tcPr>
          <w:p w14:paraId="08B1F3F5" w14:textId="5FFFA6A0"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2DE8A98A" w14:textId="06E6964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260E3CC" w14:textId="77777777" w:rsidTr="006E0F25">
        <w:trPr>
          <w:trHeight w:val="199"/>
        </w:trPr>
        <w:tc>
          <w:tcPr>
            <w:tcW w:w="3845" w:type="dxa"/>
          </w:tcPr>
          <w:p w14:paraId="552CDD09"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7.05 – Reparação, conservação e reforma de edifícios, estradas, pontes, portos e congêneres (exceto o fornecimento de mercadorias produzidas pelo prestador dos serviços, fora do local da prestação dos serviços, que fica sujeito ao ICMS).</w:t>
            </w:r>
          </w:p>
        </w:tc>
        <w:tc>
          <w:tcPr>
            <w:tcW w:w="2516" w:type="dxa"/>
          </w:tcPr>
          <w:p w14:paraId="35289583" w14:textId="3661213F"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70FC8400" w14:textId="5720C47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8AA1B16" w14:textId="77777777" w:rsidTr="006E0F25">
        <w:trPr>
          <w:trHeight w:val="199"/>
        </w:trPr>
        <w:tc>
          <w:tcPr>
            <w:tcW w:w="3845" w:type="dxa"/>
          </w:tcPr>
          <w:p w14:paraId="7A0FBCE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7.06 – Colocação e instalação de tapetes, carpetes, assoalhos, cortinas, revestimentos de parede, vidros, divisórias, placas de gesso e congêneres, com material fornecido pelo tomador do serviço.</w:t>
            </w:r>
          </w:p>
        </w:tc>
        <w:tc>
          <w:tcPr>
            <w:tcW w:w="2516" w:type="dxa"/>
          </w:tcPr>
          <w:p w14:paraId="48CE17A6" w14:textId="098574F0"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256E045D" w14:textId="1F1CECE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67834AE" w14:textId="77777777" w:rsidTr="006E0F25">
        <w:trPr>
          <w:trHeight w:val="199"/>
        </w:trPr>
        <w:tc>
          <w:tcPr>
            <w:tcW w:w="3845" w:type="dxa"/>
          </w:tcPr>
          <w:p w14:paraId="00DDD06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7.07 – Recuperação, raspagem, polimento e lustração de pisos e congêneres.</w:t>
            </w:r>
          </w:p>
        </w:tc>
        <w:tc>
          <w:tcPr>
            <w:tcW w:w="2516" w:type="dxa"/>
          </w:tcPr>
          <w:p w14:paraId="58915FE7" w14:textId="31C10D40"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C190240" w14:textId="33BA440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8916CB4" w14:textId="77777777" w:rsidTr="006E0F25">
        <w:trPr>
          <w:trHeight w:val="199"/>
        </w:trPr>
        <w:tc>
          <w:tcPr>
            <w:tcW w:w="3845" w:type="dxa"/>
          </w:tcPr>
          <w:p w14:paraId="0C89D27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7.08 – Calafetação.</w:t>
            </w:r>
          </w:p>
        </w:tc>
        <w:tc>
          <w:tcPr>
            <w:tcW w:w="2516" w:type="dxa"/>
          </w:tcPr>
          <w:p w14:paraId="1E5C4EF1" w14:textId="6661B21E"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64D2501" w14:textId="0BD1552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66B2C04" w14:textId="77777777" w:rsidTr="006E0F25">
        <w:trPr>
          <w:trHeight w:val="199"/>
        </w:trPr>
        <w:tc>
          <w:tcPr>
            <w:tcW w:w="3845" w:type="dxa"/>
          </w:tcPr>
          <w:p w14:paraId="2E04315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7.09 – Varrição, coleta, remoção, incineração, tratamento, reciclagem, separação e destinação final de lixo, rejeitos e outros resíduos quaisquer.</w:t>
            </w:r>
          </w:p>
        </w:tc>
        <w:tc>
          <w:tcPr>
            <w:tcW w:w="2516" w:type="dxa"/>
          </w:tcPr>
          <w:p w14:paraId="71E50142" w14:textId="4AEBF474"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796E4572" w14:textId="78BD90D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DA14A89" w14:textId="77777777" w:rsidTr="006E0F25">
        <w:trPr>
          <w:trHeight w:val="199"/>
        </w:trPr>
        <w:tc>
          <w:tcPr>
            <w:tcW w:w="3845" w:type="dxa"/>
          </w:tcPr>
          <w:p w14:paraId="288443D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7.10 – Limpeza, manutenção e conservação de vias e logradouros públicos, imóveis, chaminés, piscinas, parques, jardins e congêneres.</w:t>
            </w:r>
          </w:p>
        </w:tc>
        <w:tc>
          <w:tcPr>
            <w:tcW w:w="2516" w:type="dxa"/>
          </w:tcPr>
          <w:p w14:paraId="752B2CED" w14:textId="145B2FD8"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467652E" w14:textId="1B6B4F3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AC28387" w14:textId="77777777" w:rsidTr="006E0F25">
        <w:trPr>
          <w:trHeight w:val="199"/>
        </w:trPr>
        <w:tc>
          <w:tcPr>
            <w:tcW w:w="3845" w:type="dxa"/>
          </w:tcPr>
          <w:p w14:paraId="0FB545C9"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7.11 – Decoração e jardinagem, inclusive corte e poda de árvores.</w:t>
            </w:r>
          </w:p>
        </w:tc>
        <w:tc>
          <w:tcPr>
            <w:tcW w:w="2516" w:type="dxa"/>
          </w:tcPr>
          <w:p w14:paraId="3842E598" w14:textId="3472CF3E"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796ECD2F" w14:textId="7ECBD92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1BEDB2D" w14:textId="77777777" w:rsidTr="006E0F25">
        <w:trPr>
          <w:trHeight w:val="199"/>
        </w:trPr>
        <w:tc>
          <w:tcPr>
            <w:tcW w:w="3845" w:type="dxa"/>
          </w:tcPr>
          <w:p w14:paraId="033CAAD6" w14:textId="1116166D" w:rsidR="006713CB" w:rsidRPr="000E0D3C" w:rsidRDefault="006713CB" w:rsidP="006713CB">
            <w:pPr>
              <w:rPr>
                <w:rFonts w:ascii="Arial" w:hAnsi="Arial" w:cs="Arial"/>
                <w:sz w:val="24"/>
                <w:szCs w:val="24"/>
              </w:rPr>
            </w:pPr>
            <w:r w:rsidRPr="000E0D3C">
              <w:rPr>
                <w:rFonts w:ascii="Arial" w:hAnsi="Arial" w:cs="Arial"/>
                <w:color w:val="000000"/>
                <w:sz w:val="24"/>
                <w:szCs w:val="24"/>
              </w:rPr>
              <w:t>7.12 – Controle e tratamento de efluentes de qualquer natureza e de agentes físicos, químicos e biológicos.</w:t>
            </w:r>
          </w:p>
        </w:tc>
        <w:tc>
          <w:tcPr>
            <w:tcW w:w="2516" w:type="dxa"/>
          </w:tcPr>
          <w:p w14:paraId="49729095" w14:textId="0CB1F42F"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4B2190DA" w14:textId="6D56D95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1FEB62C" w14:textId="77777777" w:rsidTr="006E0F25">
        <w:trPr>
          <w:trHeight w:val="199"/>
        </w:trPr>
        <w:tc>
          <w:tcPr>
            <w:tcW w:w="3845" w:type="dxa"/>
          </w:tcPr>
          <w:p w14:paraId="71EB415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7.13 – Dedetização, desinfecção, desinsetização, imunização, higienização, desratização, pulverização e congêneres.</w:t>
            </w:r>
          </w:p>
        </w:tc>
        <w:tc>
          <w:tcPr>
            <w:tcW w:w="2516" w:type="dxa"/>
          </w:tcPr>
          <w:p w14:paraId="693660F9" w14:textId="3D703EB0"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6331D7A" w14:textId="37DD3B6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817356A" w14:textId="77777777" w:rsidTr="006E0F25">
        <w:trPr>
          <w:trHeight w:val="199"/>
        </w:trPr>
        <w:tc>
          <w:tcPr>
            <w:tcW w:w="3845" w:type="dxa"/>
          </w:tcPr>
          <w:p w14:paraId="339FA28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7.14 –</w:t>
            </w:r>
            <w:proofErr w:type="gramStart"/>
            <w:r w:rsidRPr="000E0D3C">
              <w:rPr>
                <w:rFonts w:ascii="Arial" w:hAnsi="Arial" w:cs="Arial"/>
                <w:color w:val="000000"/>
                <w:sz w:val="24"/>
                <w:szCs w:val="24"/>
              </w:rPr>
              <w:t>   (</w:t>
            </w:r>
            <w:proofErr w:type="gramEnd"/>
            <w:r w:rsidRPr="000E0D3C">
              <w:rPr>
                <w:rFonts w:ascii="Arial" w:hAnsi="Arial" w:cs="Arial"/>
                <w:color w:val="000000"/>
                <w:sz w:val="24"/>
                <w:szCs w:val="24"/>
              </w:rPr>
              <w:t>VETADO)</w:t>
            </w:r>
          </w:p>
        </w:tc>
        <w:tc>
          <w:tcPr>
            <w:tcW w:w="2516" w:type="dxa"/>
          </w:tcPr>
          <w:p w14:paraId="0E2C02FF" w14:textId="77777777" w:rsidR="006713CB" w:rsidRPr="000E0D3C" w:rsidRDefault="006713CB" w:rsidP="006713CB">
            <w:pPr>
              <w:rPr>
                <w:rFonts w:ascii="Arial" w:hAnsi="Arial" w:cs="Arial"/>
                <w:sz w:val="24"/>
                <w:szCs w:val="24"/>
              </w:rPr>
            </w:pPr>
          </w:p>
        </w:tc>
        <w:tc>
          <w:tcPr>
            <w:tcW w:w="2396" w:type="dxa"/>
          </w:tcPr>
          <w:p w14:paraId="497BA935" w14:textId="3D3D5D1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537F57D" w14:textId="77777777" w:rsidTr="006E0F25">
        <w:trPr>
          <w:trHeight w:val="199"/>
        </w:trPr>
        <w:tc>
          <w:tcPr>
            <w:tcW w:w="3845" w:type="dxa"/>
          </w:tcPr>
          <w:p w14:paraId="1D68F13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7.15 –</w:t>
            </w:r>
            <w:proofErr w:type="gramStart"/>
            <w:r w:rsidRPr="000E0D3C">
              <w:rPr>
                <w:rFonts w:ascii="Arial" w:hAnsi="Arial" w:cs="Arial"/>
                <w:color w:val="000000"/>
                <w:sz w:val="24"/>
                <w:szCs w:val="24"/>
              </w:rPr>
              <w:t>   (</w:t>
            </w:r>
            <w:proofErr w:type="gramEnd"/>
            <w:r w:rsidRPr="000E0D3C">
              <w:rPr>
                <w:rFonts w:ascii="Arial" w:hAnsi="Arial" w:cs="Arial"/>
                <w:color w:val="000000"/>
                <w:sz w:val="24"/>
                <w:szCs w:val="24"/>
              </w:rPr>
              <w:t>VETADO)</w:t>
            </w:r>
          </w:p>
        </w:tc>
        <w:tc>
          <w:tcPr>
            <w:tcW w:w="2516" w:type="dxa"/>
          </w:tcPr>
          <w:p w14:paraId="5DFA65F4" w14:textId="77777777" w:rsidR="006713CB" w:rsidRPr="000E0D3C" w:rsidRDefault="006713CB" w:rsidP="006713CB">
            <w:pPr>
              <w:rPr>
                <w:rFonts w:ascii="Arial" w:hAnsi="Arial" w:cs="Arial"/>
                <w:sz w:val="24"/>
                <w:szCs w:val="24"/>
              </w:rPr>
            </w:pPr>
          </w:p>
        </w:tc>
        <w:tc>
          <w:tcPr>
            <w:tcW w:w="2396" w:type="dxa"/>
          </w:tcPr>
          <w:p w14:paraId="6A262A77" w14:textId="7629712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74FFF2B" w14:textId="77777777" w:rsidTr="006E0F25">
        <w:trPr>
          <w:trHeight w:val="199"/>
        </w:trPr>
        <w:tc>
          <w:tcPr>
            <w:tcW w:w="3845" w:type="dxa"/>
          </w:tcPr>
          <w:p w14:paraId="5ED1A994"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7.16 - Florestamento, reflorestamento, semeadura, adubação, reparação de solo, </w:t>
            </w:r>
            <w:r w:rsidRPr="000E0D3C">
              <w:rPr>
                <w:rFonts w:ascii="Arial" w:hAnsi="Arial" w:cs="Arial"/>
                <w:color w:val="000000"/>
                <w:sz w:val="24"/>
                <w:szCs w:val="24"/>
              </w:rPr>
              <w:lastRenderedPageBreak/>
              <w:t>plantio, silagem, colheita, corte e descascamento de árvores, silvicultura, exploração florestal e dos serviços congêneres indissociáveis da formação, manutenção e colheita de florestas, para quaisquer fins e por quaisquer meios. </w:t>
            </w:r>
          </w:p>
        </w:tc>
        <w:tc>
          <w:tcPr>
            <w:tcW w:w="2516" w:type="dxa"/>
          </w:tcPr>
          <w:p w14:paraId="2C63858F" w14:textId="50ACE43D" w:rsidR="006713CB" w:rsidRPr="000E0D3C" w:rsidRDefault="006713CB" w:rsidP="006713CB">
            <w:pPr>
              <w:rPr>
                <w:rFonts w:ascii="Arial" w:hAnsi="Arial" w:cs="Arial"/>
                <w:sz w:val="24"/>
                <w:szCs w:val="24"/>
              </w:rPr>
            </w:pPr>
            <w:r w:rsidRPr="000E0D3C">
              <w:rPr>
                <w:rFonts w:ascii="Arial" w:hAnsi="Arial" w:cs="Arial"/>
                <w:sz w:val="24"/>
                <w:szCs w:val="24"/>
              </w:rPr>
              <w:lastRenderedPageBreak/>
              <w:t>14,80</w:t>
            </w:r>
          </w:p>
        </w:tc>
        <w:tc>
          <w:tcPr>
            <w:tcW w:w="2396" w:type="dxa"/>
          </w:tcPr>
          <w:p w14:paraId="01077CEB" w14:textId="2EE5F22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38574F7" w14:textId="77777777" w:rsidTr="006E0F25">
        <w:trPr>
          <w:trHeight w:val="199"/>
        </w:trPr>
        <w:tc>
          <w:tcPr>
            <w:tcW w:w="3845" w:type="dxa"/>
          </w:tcPr>
          <w:p w14:paraId="72FCC62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7.17 – Escoramento, contenção de encostas e serviços congêneres.</w:t>
            </w:r>
          </w:p>
        </w:tc>
        <w:tc>
          <w:tcPr>
            <w:tcW w:w="2516" w:type="dxa"/>
          </w:tcPr>
          <w:p w14:paraId="664A879E" w14:textId="681F4453"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4419888" w14:textId="4687A30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7BF8183" w14:textId="77777777" w:rsidTr="006E0F25">
        <w:trPr>
          <w:trHeight w:val="199"/>
        </w:trPr>
        <w:tc>
          <w:tcPr>
            <w:tcW w:w="3845" w:type="dxa"/>
          </w:tcPr>
          <w:p w14:paraId="61E5269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7.18 – Limpeza e dragagem de rios, portos, canais, baías, lagos, lagoas, represas, açudes e congêneres.</w:t>
            </w:r>
          </w:p>
        </w:tc>
        <w:tc>
          <w:tcPr>
            <w:tcW w:w="2516" w:type="dxa"/>
          </w:tcPr>
          <w:p w14:paraId="2F060FE6" w14:textId="14B8F5F3"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69CC85E" w14:textId="5C86FE3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B89CC8E" w14:textId="77777777" w:rsidTr="006E0F25">
        <w:trPr>
          <w:trHeight w:val="199"/>
        </w:trPr>
        <w:tc>
          <w:tcPr>
            <w:tcW w:w="3845" w:type="dxa"/>
          </w:tcPr>
          <w:p w14:paraId="28D83D6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7.19 – Acompanhamento e fiscalização da execução de obras de engenharia, arquitetura e urbanismo.</w:t>
            </w:r>
          </w:p>
        </w:tc>
        <w:tc>
          <w:tcPr>
            <w:tcW w:w="2516" w:type="dxa"/>
          </w:tcPr>
          <w:p w14:paraId="0AB79453" w14:textId="0DE4A7BA"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3FC1DEB6" w14:textId="41D4662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2DE8730" w14:textId="77777777" w:rsidTr="006E0F25">
        <w:trPr>
          <w:trHeight w:val="199"/>
        </w:trPr>
        <w:tc>
          <w:tcPr>
            <w:tcW w:w="3845" w:type="dxa"/>
          </w:tcPr>
          <w:p w14:paraId="40790E4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7.20 – Aerofotogrametria (inclusive interpretação), cartografia, mapeamento, levantamentos topográficos, batimétricos, geográficos, geodésicos, geológicos, geofísicos e congêneres.</w:t>
            </w:r>
          </w:p>
        </w:tc>
        <w:tc>
          <w:tcPr>
            <w:tcW w:w="2516" w:type="dxa"/>
          </w:tcPr>
          <w:p w14:paraId="7F26419D" w14:textId="30F68BE4"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79B0133A" w14:textId="0C604AB4"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D65B3CF" w14:textId="77777777" w:rsidTr="006E0F25">
        <w:trPr>
          <w:trHeight w:val="199"/>
        </w:trPr>
        <w:tc>
          <w:tcPr>
            <w:tcW w:w="3845" w:type="dxa"/>
          </w:tcPr>
          <w:p w14:paraId="5DF524A9"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7.21 – Pesquisa, perfuração, cimentação, mergulho, </w:t>
            </w:r>
            <w:proofErr w:type="spellStart"/>
            <w:r w:rsidRPr="000E0D3C">
              <w:rPr>
                <w:rFonts w:ascii="Arial" w:hAnsi="Arial" w:cs="Arial"/>
                <w:color w:val="000000"/>
                <w:sz w:val="24"/>
                <w:szCs w:val="24"/>
              </w:rPr>
              <w:t>perfilagem</w:t>
            </w:r>
            <w:proofErr w:type="spellEnd"/>
            <w:r w:rsidRPr="000E0D3C">
              <w:rPr>
                <w:rFonts w:ascii="Arial" w:hAnsi="Arial" w:cs="Arial"/>
                <w:color w:val="000000"/>
                <w:sz w:val="24"/>
                <w:szCs w:val="24"/>
              </w:rPr>
              <w:t xml:space="preserve">, </w:t>
            </w:r>
            <w:proofErr w:type="spellStart"/>
            <w:r w:rsidRPr="000E0D3C">
              <w:rPr>
                <w:rFonts w:ascii="Arial" w:hAnsi="Arial" w:cs="Arial"/>
                <w:color w:val="000000"/>
                <w:sz w:val="24"/>
                <w:szCs w:val="24"/>
              </w:rPr>
              <w:t>concretação</w:t>
            </w:r>
            <w:proofErr w:type="spellEnd"/>
            <w:r w:rsidRPr="000E0D3C">
              <w:rPr>
                <w:rFonts w:ascii="Arial" w:hAnsi="Arial" w:cs="Arial"/>
                <w:color w:val="000000"/>
                <w:sz w:val="24"/>
                <w:szCs w:val="24"/>
              </w:rPr>
              <w:t xml:space="preserve">, </w:t>
            </w:r>
            <w:proofErr w:type="spellStart"/>
            <w:r w:rsidRPr="000E0D3C">
              <w:rPr>
                <w:rFonts w:ascii="Arial" w:hAnsi="Arial" w:cs="Arial"/>
                <w:color w:val="000000"/>
                <w:sz w:val="24"/>
                <w:szCs w:val="24"/>
              </w:rPr>
              <w:t>testemunhagem</w:t>
            </w:r>
            <w:proofErr w:type="spellEnd"/>
            <w:r w:rsidRPr="000E0D3C">
              <w:rPr>
                <w:rFonts w:ascii="Arial" w:hAnsi="Arial" w:cs="Arial"/>
                <w:color w:val="000000"/>
                <w:sz w:val="24"/>
                <w:szCs w:val="24"/>
              </w:rPr>
              <w:t>, pescaria, estimulação e outros serviços relacionados com a exploração e explotação de petróleo, gás natural e de outros recursos minerais.</w:t>
            </w:r>
          </w:p>
        </w:tc>
        <w:tc>
          <w:tcPr>
            <w:tcW w:w="2516" w:type="dxa"/>
          </w:tcPr>
          <w:p w14:paraId="208C5AB6" w14:textId="1D74595F"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380C07F" w14:textId="651E8F04"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A41729F" w14:textId="77777777" w:rsidTr="006E0F25">
        <w:trPr>
          <w:trHeight w:val="199"/>
        </w:trPr>
        <w:tc>
          <w:tcPr>
            <w:tcW w:w="3845" w:type="dxa"/>
          </w:tcPr>
          <w:p w14:paraId="01AFE6B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7.22 – Nucleação e bombardeamento de nuvens e congêneres.</w:t>
            </w:r>
          </w:p>
        </w:tc>
        <w:tc>
          <w:tcPr>
            <w:tcW w:w="2516" w:type="dxa"/>
          </w:tcPr>
          <w:p w14:paraId="5432BE24" w14:textId="5C5E6406"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39B545BF" w14:textId="60616C0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910E6B4" w14:textId="77777777" w:rsidTr="006E0F25">
        <w:trPr>
          <w:trHeight w:val="199"/>
        </w:trPr>
        <w:tc>
          <w:tcPr>
            <w:tcW w:w="3845" w:type="dxa"/>
          </w:tcPr>
          <w:p w14:paraId="3BD72D7B"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8 – Serviços de educação, ensino, orientação pedagógica e educacional, instrução, treinamento e avaliação pessoal de qualquer grau ou natureza.</w:t>
            </w:r>
          </w:p>
        </w:tc>
        <w:tc>
          <w:tcPr>
            <w:tcW w:w="2516" w:type="dxa"/>
          </w:tcPr>
          <w:p w14:paraId="48F89AEE" w14:textId="5F6C5BB8"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45C6EBC" w14:textId="147B72F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2D3A0E4" w14:textId="77777777" w:rsidTr="006E0F25">
        <w:trPr>
          <w:trHeight w:val="199"/>
        </w:trPr>
        <w:tc>
          <w:tcPr>
            <w:tcW w:w="3845" w:type="dxa"/>
          </w:tcPr>
          <w:p w14:paraId="486F816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8.01 – Ensino regular pré-escolar, fundamental, médio e superior.</w:t>
            </w:r>
          </w:p>
        </w:tc>
        <w:tc>
          <w:tcPr>
            <w:tcW w:w="2516" w:type="dxa"/>
          </w:tcPr>
          <w:p w14:paraId="78C30E9F" w14:textId="509B1C00"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E14E64A" w14:textId="5EF61657"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46CE304" w14:textId="77777777" w:rsidTr="006E0F25">
        <w:trPr>
          <w:trHeight w:val="199"/>
        </w:trPr>
        <w:tc>
          <w:tcPr>
            <w:tcW w:w="3845" w:type="dxa"/>
          </w:tcPr>
          <w:p w14:paraId="7BD015F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lastRenderedPageBreak/>
              <w:t>8.02 – Instrução, treinamento, orientação pedagógica e educacional, avaliação de conhecimentos de qualquer natureza.</w:t>
            </w:r>
          </w:p>
        </w:tc>
        <w:tc>
          <w:tcPr>
            <w:tcW w:w="2516" w:type="dxa"/>
          </w:tcPr>
          <w:p w14:paraId="78E81F23" w14:textId="7CD693BA"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7BFF83B6" w14:textId="21C3F2A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88D3CE4" w14:textId="77777777" w:rsidTr="006E0F25">
        <w:trPr>
          <w:trHeight w:val="199"/>
        </w:trPr>
        <w:tc>
          <w:tcPr>
            <w:tcW w:w="3845" w:type="dxa"/>
          </w:tcPr>
          <w:p w14:paraId="304DDAB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9 – Serviços relativos </w:t>
            </w:r>
            <w:proofErr w:type="gramStart"/>
            <w:r w:rsidRPr="000E0D3C">
              <w:rPr>
                <w:rFonts w:ascii="Arial" w:hAnsi="Arial" w:cs="Arial"/>
                <w:color w:val="000000"/>
                <w:sz w:val="24"/>
                <w:szCs w:val="24"/>
              </w:rPr>
              <w:t>a</w:t>
            </w:r>
            <w:proofErr w:type="gramEnd"/>
            <w:r w:rsidRPr="000E0D3C">
              <w:rPr>
                <w:rFonts w:ascii="Arial" w:hAnsi="Arial" w:cs="Arial"/>
                <w:color w:val="000000"/>
                <w:sz w:val="24"/>
                <w:szCs w:val="24"/>
              </w:rPr>
              <w:t xml:space="preserve"> hospedagem, turismo, viagens e congêneres.</w:t>
            </w:r>
          </w:p>
        </w:tc>
        <w:tc>
          <w:tcPr>
            <w:tcW w:w="2516" w:type="dxa"/>
          </w:tcPr>
          <w:p w14:paraId="35CC2BD2" w14:textId="1DCE4633"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74B9D780" w14:textId="7541C657"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76ACA4C" w14:textId="77777777" w:rsidTr="006E0F25">
        <w:trPr>
          <w:trHeight w:val="199"/>
        </w:trPr>
        <w:tc>
          <w:tcPr>
            <w:tcW w:w="3845" w:type="dxa"/>
          </w:tcPr>
          <w:p w14:paraId="7D65C62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9.01 – Hospedagem de qualquer natureza em hotéis, </w:t>
            </w:r>
            <w:r w:rsidRPr="000E0D3C">
              <w:rPr>
                <w:rFonts w:ascii="Arial" w:hAnsi="Arial" w:cs="Arial"/>
                <w:b/>
                <w:bCs/>
                <w:color w:val="000000"/>
                <w:sz w:val="24"/>
                <w:szCs w:val="24"/>
              </w:rPr>
              <w:t>apart-</w:t>
            </w:r>
            <w:proofErr w:type="spellStart"/>
            <w:r w:rsidRPr="000E0D3C">
              <w:rPr>
                <w:rFonts w:ascii="Arial" w:hAnsi="Arial" w:cs="Arial"/>
                <w:b/>
                <w:bCs/>
                <w:color w:val="000000"/>
                <w:sz w:val="24"/>
                <w:szCs w:val="24"/>
              </w:rPr>
              <w:t>service</w:t>
            </w:r>
            <w:proofErr w:type="spellEnd"/>
            <w:r w:rsidRPr="000E0D3C">
              <w:rPr>
                <w:rFonts w:ascii="Arial" w:hAnsi="Arial" w:cs="Arial"/>
                <w:color w:val="000000"/>
                <w:sz w:val="24"/>
                <w:szCs w:val="24"/>
              </w:rPr>
              <w:t> condominiais, </w:t>
            </w:r>
            <w:r w:rsidRPr="000E0D3C">
              <w:rPr>
                <w:rFonts w:ascii="Arial" w:hAnsi="Arial" w:cs="Arial"/>
                <w:b/>
                <w:bCs/>
                <w:color w:val="000000"/>
                <w:sz w:val="24"/>
                <w:szCs w:val="24"/>
              </w:rPr>
              <w:t>flat</w:t>
            </w:r>
            <w:r w:rsidRPr="000E0D3C">
              <w:rPr>
                <w:rFonts w:ascii="Arial" w:hAnsi="Arial" w:cs="Arial"/>
                <w:color w:val="000000"/>
                <w:sz w:val="24"/>
                <w:szCs w:val="24"/>
              </w:rPr>
              <w:t>, apart-hotéis, hotéis residência, </w:t>
            </w:r>
            <w:proofErr w:type="spellStart"/>
            <w:r w:rsidRPr="000E0D3C">
              <w:rPr>
                <w:rFonts w:ascii="Arial" w:hAnsi="Arial" w:cs="Arial"/>
                <w:b/>
                <w:bCs/>
                <w:color w:val="000000"/>
                <w:sz w:val="24"/>
                <w:szCs w:val="24"/>
              </w:rPr>
              <w:t>residence-service</w:t>
            </w:r>
            <w:proofErr w:type="spellEnd"/>
            <w:r w:rsidRPr="000E0D3C">
              <w:rPr>
                <w:rFonts w:ascii="Arial" w:hAnsi="Arial" w:cs="Arial"/>
                <w:color w:val="000000"/>
                <w:sz w:val="24"/>
                <w:szCs w:val="24"/>
              </w:rPr>
              <w:t>, </w:t>
            </w:r>
            <w:proofErr w:type="spellStart"/>
            <w:r w:rsidRPr="000E0D3C">
              <w:rPr>
                <w:rFonts w:ascii="Arial" w:hAnsi="Arial" w:cs="Arial"/>
                <w:b/>
                <w:bCs/>
                <w:color w:val="000000"/>
                <w:sz w:val="24"/>
                <w:szCs w:val="24"/>
              </w:rPr>
              <w:t>suite</w:t>
            </w:r>
            <w:proofErr w:type="spellEnd"/>
            <w:r w:rsidRPr="000E0D3C">
              <w:rPr>
                <w:rFonts w:ascii="Arial" w:hAnsi="Arial" w:cs="Arial"/>
                <w:b/>
                <w:bCs/>
                <w:color w:val="000000"/>
                <w:sz w:val="24"/>
                <w:szCs w:val="24"/>
              </w:rPr>
              <w:t xml:space="preserve"> </w:t>
            </w:r>
            <w:proofErr w:type="spellStart"/>
            <w:r w:rsidRPr="000E0D3C">
              <w:rPr>
                <w:rFonts w:ascii="Arial" w:hAnsi="Arial" w:cs="Arial"/>
                <w:b/>
                <w:bCs/>
                <w:color w:val="000000"/>
                <w:sz w:val="24"/>
                <w:szCs w:val="24"/>
              </w:rPr>
              <w:t>service</w:t>
            </w:r>
            <w:proofErr w:type="spellEnd"/>
            <w:r w:rsidRPr="000E0D3C">
              <w:rPr>
                <w:rFonts w:ascii="Arial" w:hAnsi="Arial" w:cs="Arial"/>
                <w:color w:val="000000"/>
                <w:sz w:val="24"/>
                <w:szCs w:val="24"/>
              </w:rPr>
              <w:t>, hotelaria marítima, motéis, pensões e congêneres; ocupação por temporada com fornecimento de serviço (o valor da alimentação e gorjeta, quando incluído no preço da diária, fica sujeito ao Imposto Sobre Serviços).</w:t>
            </w:r>
          </w:p>
        </w:tc>
        <w:tc>
          <w:tcPr>
            <w:tcW w:w="2516" w:type="dxa"/>
          </w:tcPr>
          <w:p w14:paraId="447093E6" w14:textId="48F049CD"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2DE6B998" w14:textId="7762DC3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B690503" w14:textId="77777777" w:rsidTr="006E0F25">
        <w:trPr>
          <w:trHeight w:val="199"/>
        </w:trPr>
        <w:tc>
          <w:tcPr>
            <w:tcW w:w="3845" w:type="dxa"/>
          </w:tcPr>
          <w:p w14:paraId="26DF836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9.02 – Agenciamento, organização, promoção, intermediação e execução de programas de turismo, passeios, viagens, excursões, hospedagens e congêneres.</w:t>
            </w:r>
          </w:p>
        </w:tc>
        <w:tc>
          <w:tcPr>
            <w:tcW w:w="2516" w:type="dxa"/>
          </w:tcPr>
          <w:p w14:paraId="67C1C0D1" w14:textId="012B1616"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0F0EF210" w14:textId="26A7C18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8161D9A" w14:textId="77777777" w:rsidTr="006E0F25">
        <w:trPr>
          <w:trHeight w:val="199"/>
        </w:trPr>
        <w:tc>
          <w:tcPr>
            <w:tcW w:w="3845" w:type="dxa"/>
          </w:tcPr>
          <w:p w14:paraId="16F21C9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9.03 – Guias de turismo.</w:t>
            </w:r>
          </w:p>
        </w:tc>
        <w:tc>
          <w:tcPr>
            <w:tcW w:w="2516" w:type="dxa"/>
          </w:tcPr>
          <w:p w14:paraId="613F4775" w14:textId="3A3C1CF0"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53A550B5" w14:textId="0CB8999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0EEEB50" w14:textId="77777777" w:rsidTr="006E0F25">
        <w:trPr>
          <w:trHeight w:val="199"/>
        </w:trPr>
        <w:tc>
          <w:tcPr>
            <w:tcW w:w="3845" w:type="dxa"/>
          </w:tcPr>
          <w:p w14:paraId="537A5B5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 – Serviços de intermediação e congêneres.</w:t>
            </w:r>
          </w:p>
        </w:tc>
        <w:tc>
          <w:tcPr>
            <w:tcW w:w="2516" w:type="dxa"/>
          </w:tcPr>
          <w:p w14:paraId="180FBE07" w14:textId="2D21940D"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2EF9D1B5" w14:textId="20E8C9C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2BAB90A" w14:textId="77777777" w:rsidTr="006E0F25">
        <w:trPr>
          <w:trHeight w:val="199"/>
        </w:trPr>
        <w:tc>
          <w:tcPr>
            <w:tcW w:w="3845" w:type="dxa"/>
          </w:tcPr>
          <w:p w14:paraId="28C63EBF"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10.01 – Agenciamento, corretagem ou intermediação de câmbio, de seguros, de cartões de crédito, de planos de saúde e de planos de previdência privada.</w:t>
            </w:r>
          </w:p>
        </w:tc>
        <w:tc>
          <w:tcPr>
            <w:tcW w:w="2516" w:type="dxa"/>
          </w:tcPr>
          <w:p w14:paraId="5861E154" w14:textId="2D9A77C7"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3E0E3958" w14:textId="1D920A0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88E9747" w14:textId="77777777" w:rsidTr="006E0F25">
        <w:trPr>
          <w:trHeight w:val="199"/>
        </w:trPr>
        <w:tc>
          <w:tcPr>
            <w:tcW w:w="3845" w:type="dxa"/>
          </w:tcPr>
          <w:p w14:paraId="105986D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10.02 – Agenciamento, corretagem ou intermediação de títulos em geral, valores mobiliários e contratos quaisquer.</w:t>
            </w:r>
          </w:p>
        </w:tc>
        <w:tc>
          <w:tcPr>
            <w:tcW w:w="2516" w:type="dxa"/>
          </w:tcPr>
          <w:p w14:paraId="559656D2" w14:textId="425A2DDA"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038D8E09" w14:textId="06965DA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9814E41" w14:textId="77777777" w:rsidTr="006E0F25">
        <w:trPr>
          <w:trHeight w:val="199"/>
        </w:trPr>
        <w:tc>
          <w:tcPr>
            <w:tcW w:w="3845" w:type="dxa"/>
          </w:tcPr>
          <w:p w14:paraId="414E7ED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10.03 – Agenciamento, corretagem ou intermediação de direitos de propriedade industrial, artística ou literária.</w:t>
            </w:r>
          </w:p>
        </w:tc>
        <w:tc>
          <w:tcPr>
            <w:tcW w:w="2516" w:type="dxa"/>
          </w:tcPr>
          <w:p w14:paraId="7B650E90" w14:textId="3C25F680"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6EECB24E" w14:textId="51934CE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8DF170D" w14:textId="77777777" w:rsidTr="006E0F25">
        <w:trPr>
          <w:trHeight w:val="199"/>
        </w:trPr>
        <w:tc>
          <w:tcPr>
            <w:tcW w:w="3845" w:type="dxa"/>
          </w:tcPr>
          <w:p w14:paraId="40A3C71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10.04 – Agenciamento, corretagem ou intermediação de </w:t>
            </w:r>
            <w:r w:rsidRPr="000E0D3C">
              <w:rPr>
                <w:rFonts w:ascii="Arial" w:hAnsi="Arial" w:cs="Arial"/>
                <w:color w:val="000000"/>
                <w:sz w:val="24"/>
                <w:szCs w:val="24"/>
              </w:rPr>
              <w:lastRenderedPageBreak/>
              <w:t>contratos de arrendamento mercantil (</w:t>
            </w:r>
            <w:r w:rsidRPr="000E0D3C">
              <w:rPr>
                <w:rFonts w:ascii="Arial" w:hAnsi="Arial" w:cs="Arial"/>
                <w:b/>
                <w:bCs/>
                <w:color w:val="000000"/>
                <w:sz w:val="24"/>
                <w:szCs w:val="24"/>
              </w:rPr>
              <w:t>leasing</w:t>
            </w:r>
            <w:r w:rsidRPr="000E0D3C">
              <w:rPr>
                <w:rFonts w:ascii="Arial" w:hAnsi="Arial" w:cs="Arial"/>
                <w:color w:val="000000"/>
                <w:sz w:val="24"/>
                <w:szCs w:val="24"/>
              </w:rPr>
              <w:t>), de franquia (</w:t>
            </w:r>
            <w:r w:rsidRPr="000E0D3C">
              <w:rPr>
                <w:rFonts w:ascii="Arial" w:hAnsi="Arial" w:cs="Arial"/>
                <w:b/>
                <w:bCs/>
                <w:color w:val="000000"/>
                <w:sz w:val="24"/>
                <w:szCs w:val="24"/>
              </w:rPr>
              <w:t>franchising</w:t>
            </w:r>
            <w:r w:rsidRPr="000E0D3C">
              <w:rPr>
                <w:rFonts w:ascii="Arial" w:hAnsi="Arial" w:cs="Arial"/>
                <w:color w:val="000000"/>
                <w:sz w:val="24"/>
                <w:szCs w:val="24"/>
              </w:rPr>
              <w:t>) e de faturização (</w:t>
            </w:r>
            <w:proofErr w:type="spellStart"/>
            <w:r w:rsidRPr="000E0D3C">
              <w:rPr>
                <w:rFonts w:ascii="Arial" w:hAnsi="Arial" w:cs="Arial"/>
                <w:b/>
                <w:bCs/>
                <w:color w:val="000000"/>
                <w:sz w:val="24"/>
                <w:szCs w:val="24"/>
              </w:rPr>
              <w:t>factoring</w:t>
            </w:r>
            <w:proofErr w:type="spellEnd"/>
            <w:r w:rsidRPr="000E0D3C">
              <w:rPr>
                <w:rFonts w:ascii="Arial" w:hAnsi="Arial" w:cs="Arial"/>
                <w:color w:val="000000"/>
                <w:sz w:val="24"/>
                <w:szCs w:val="24"/>
              </w:rPr>
              <w:t>).</w:t>
            </w:r>
          </w:p>
        </w:tc>
        <w:tc>
          <w:tcPr>
            <w:tcW w:w="2516" w:type="dxa"/>
          </w:tcPr>
          <w:p w14:paraId="66198F06" w14:textId="5C262A30" w:rsidR="006713CB" w:rsidRPr="000E0D3C" w:rsidRDefault="006713CB" w:rsidP="006713CB">
            <w:pPr>
              <w:rPr>
                <w:rFonts w:ascii="Arial" w:hAnsi="Arial" w:cs="Arial"/>
                <w:sz w:val="24"/>
                <w:szCs w:val="24"/>
              </w:rPr>
            </w:pPr>
            <w:r w:rsidRPr="000E0D3C">
              <w:rPr>
                <w:rFonts w:ascii="Arial" w:hAnsi="Arial" w:cs="Arial"/>
                <w:sz w:val="24"/>
                <w:szCs w:val="24"/>
              </w:rPr>
              <w:lastRenderedPageBreak/>
              <w:t>74,00</w:t>
            </w:r>
          </w:p>
        </w:tc>
        <w:tc>
          <w:tcPr>
            <w:tcW w:w="2396" w:type="dxa"/>
          </w:tcPr>
          <w:p w14:paraId="7D90D8EE" w14:textId="1AF9D1B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C4F9B4A" w14:textId="77777777" w:rsidTr="006E0F25">
        <w:trPr>
          <w:trHeight w:val="199"/>
        </w:trPr>
        <w:tc>
          <w:tcPr>
            <w:tcW w:w="3845" w:type="dxa"/>
          </w:tcPr>
          <w:p w14:paraId="61841979"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10.05 – Agenciamento, corretagem ou intermediação de bens móveis ou imóveis, não abrangidos em outros itens ou subitens, inclusive aqueles realizados no âmbito de Bolsas de Mercadorias e Futuros, por quaisquer meios.</w:t>
            </w:r>
          </w:p>
        </w:tc>
        <w:tc>
          <w:tcPr>
            <w:tcW w:w="2516" w:type="dxa"/>
          </w:tcPr>
          <w:p w14:paraId="23D2294D" w14:textId="3C0DAA6C"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5087297E" w14:textId="7CF05D1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8C048B7" w14:textId="77777777" w:rsidTr="006E0F25">
        <w:trPr>
          <w:trHeight w:val="199"/>
        </w:trPr>
        <w:tc>
          <w:tcPr>
            <w:tcW w:w="3845" w:type="dxa"/>
          </w:tcPr>
          <w:p w14:paraId="450561E4"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10.06 – Agenciamento marítimo.</w:t>
            </w:r>
          </w:p>
        </w:tc>
        <w:tc>
          <w:tcPr>
            <w:tcW w:w="2516" w:type="dxa"/>
          </w:tcPr>
          <w:p w14:paraId="7A8932FA" w14:textId="6024EA3E"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7C75A823" w14:textId="2C2FE08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F17429C" w14:textId="77777777" w:rsidTr="006E0F25">
        <w:trPr>
          <w:trHeight w:val="199"/>
        </w:trPr>
        <w:tc>
          <w:tcPr>
            <w:tcW w:w="3845" w:type="dxa"/>
          </w:tcPr>
          <w:p w14:paraId="13B27404"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10.07 – Agenciamento de notícias.</w:t>
            </w:r>
          </w:p>
        </w:tc>
        <w:tc>
          <w:tcPr>
            <w:tcW w:w="2516" w:type="dxa"/>
          </w:tcPr>
          <w:p w14:paraId="401987A2" w14:textId="593633A5"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2E7524F3" w14:textId="43C52BC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B45DE5E" w14:textId="77777777" w:rsidTr="006E0F25">
        <w:trPr>
          <w:trHeight w:val="199"/>
        </w:trPr>
        <w:tc>
          <w:tcPr>
            <w:tcW w:w="3845" w:type="dxa"/>
          </w:tcPr>
          <w:p w14:paraId="1A634DB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10.08 – Agenciamento de publicidade e propaganda, inclusive o agenciamento de veiculação por quaisquer meios.</w:t>
            </w:r>
          </w:p>
        </w:tc>
        <w:tc>
          <w:tcPr>
            <w:tcW w:w="2516" w:type="dxa"/>
          </w:tcPr>
          <w:p w14:paraId="6EA82BCE" w14:textId="2F7D9843"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44A579FE" w14:textId="7E2C51F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8FBB6AE" w14:textId="77777777" w:rsidTr="006E0F25">
        <w:trPr>
          <w:trHeight w:val="199"/>
        </w:trPr>
        <w:tc>
          <w:tcPr>
            <w:tcW w:w="3845" w:type="dxa"/>
          </w:tcPr>
          <w:p w14:paraId="62706E8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10.09 – Representação de qualquer natureza, inclusive comercial.</w:t>
            </w:r>
          </w:p>
        </w:tc>
        <w:tc>
          <w:tcPr>
            <w:tcW w:w="2516" w:type="dxa"/>
          </w:tcPr>
          <w:p w14:paraId="0E4C00BD" w14:textId="2042BFEC"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14C51D24" w14:textId="0552770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9B093B0" w14:textId="77777777" w:rsidTr="006E0F25">
        <w:trPr>
          <w:trHeight w:val="199"/>
        </w:trPr>
        <w:tc>
          <w:tcPr>
            <w:tcW w:w="3845" w:type="dxa"/>
          </w:tcPr>
          <w:p w14:paraId="1B9C31C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10.10 – Distribuição de bens de terceiros.</w:t>
            </w:r>
          </w:p>
        </w:tc>
        <w:tc>
          <w:tcPr>
            <w:tcW w:w="2516" w:type="dxa"/>
          </w:tcPr>
          <w:p w14:paraId="522EE088" w14:textId="77777777" w:rsidR="006713CB" w:rsidRPr="000E0D3C" w:rsidRDefault="006713CB" w:rsidP="006713CB">
            <w:pPr>
              <w:rPr>
                <w:rFonts w:ascii="Arial" w:hAnsi="Arial" w:cs="Arial"/>
                <w:sz w:val="24"/>
                <w:szCs w:val="24"/>
              </w:rPr>
            </w:pPr>
          </w:p>
        </w:tc>
        <w:tc>
          <w:tcPr>
            <w:tcW w:w="2396" w:type="dxa"/>
          </w:tcPr>
          <w:p w14:paraId="6B68AC8D" w14:textId="47AD4E3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A9AA1EB" w14:textId="77777777" w:rsidTr="006E0F25">
        <w:trPr>
          <w:trHeight w:val="199"/>
        </w:trPr>
        <w:tc>
          <w:tcPr>
            <w:tcW w:w="3845" w:type="dxa"/>
          </w:tcPr>
          <w:p w14:paraId="761E812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11 – Serviços de guarda, estacionamento, armazenamento, vigilância e congêneres.</w:t>
            </w:r>
          </w:p>
        </w:tc>
        <w:tc>
          <w:tcPr>
            <w:tcW w:w="2516" w:type="dxa"/>
          </w:tcPr>
          <w:p w14:paraId="0B4DBA8B" w14:textId="3F2CE4BB"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3FFA2643" w14:textId="5E9D70E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3002311" w14:textId="77777777" w:rsidTr="006E0F25">
        <w:trPr>
          <w:trHeight w:val="199"/>
        </w:trPr>
        <w:tc>
          <w:tcPr>
            <w:tcW w:w="3845" w:type="dxa"/>
          </w:tcPr>
          <w:p w14:paraId="19429C7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11.01 – Guarda e estacionamento de veículos terrestres automotores, de aeronaves e de embarcações.</w:t>
            </w:r>
          </w:p>
        </w:tc>
        <w:tc>
          <w:tcPr>
            <w:tcW w:w="2516" w:type="dxa"/>
          </w:tcPr>
          <w:p w14:paraId="2B78A6CB" w14:textId="7946B337" w:rsidR="006713CB" w:rsidRPr="000E0D3C" w:rsidRDefault="006713CB" w:rsidP="006713CB">
            <w:pPr>
              <w:rPr>
                <w:rFonts w:ascii="Arial" w:hAnsi="Arial" w:cs="Arial"/>
                <w:sz w:val="24"/>
                <w:szCs w:val="24"/>
              </w:rPr>
            </w:pPr>
            <w:r w:rsidRPr="000E0D3C">
              <w:rPr>
                <w:rFonts w:ascii="Arial" w:hAnsi="Arial" w:cs="Arial"/>
                <w:sz w:val="24"/>
                <w:szCs w:val="24"/>
              </w:rPr>
              <w:t>14,80</w:t>
            </w:r>
          </w:p>
        </w:tc>
        <w:tc>
          <w:tcPr>
            <w:tcW w:w="2396" w:type="dxa"/>
          </w:tcPr>
          <w:p w14:paraId="4EA38A5E" w14:textId="5902776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48C6D29" w14:textId="77777777" w:rsidTr="006E0F25">
        <w:trPr>
          <w:trHeight w:val="199"/>
        </w:trPr>
        <w:tc>
          <w:tcPr>
            <w:tcW w:w="3845" w:type="dxa"/>
          </w:tcPr>
          <w:p w14:paraId="674E4B1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11.02 - Vigilância, segurança ou monitoramento de bens, pessoas e semoventes. </w:t>
            </w:r>
          </w:p>
        </w:tc>
        <w:tc>
          <w:tcPr>
            <w:tcW w:w="2516" w:type="dxa"/>
          </w:tcPr>
          <w:p w14:paraId="41A3C4BD" w14:textId="0CC9FF88" w:rsidR="006713CB" w:rsidRPr="000E0D3C" w:rsidRDefault="006713CB" w:rsidP="006713CB">
            <w:pPr>
              <w:rPr>
                <w:rFonts w:ascii="Arial" w:hAnsi="Arial" w:cs="Arial"/>
                <w:sz w:val="24"/>
                <w:szCs w:val="24"/>
              </w:rPr>
            </w:pPr>
            <w:r w:rsidRPr="000E0D3C">
              <w:rPr>
                <w:rFonts w:ascii="Arial" w:hAnsi="Arial" w:cs="Arial"/>
                <w:sz w:val="24"/>
                <w:szCs w:val="24"/>
              </w:rPr>
              <w:t>14,80</w:t>
            </w:r>
          </w:p>
        </w:tc>
        <w:tc>
          <w:tcPr>
            <w:tcW w:w="2396" w:type="dxa"/>
          </w:tcPr>
          <w:p w14:paraId="42BF6B84" w14:textId="4EACCBC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D1EB6C0" w14:textId="77777777" w:rsidTr="006E0F25">
        <w:trPr>
          <w:trHeight w:val="199"/>
        </w:trPr>
        <w:tc>
          <w:tcPr>
            <w:tcW w:w="3845" w:type="dxa"/>
          </w:tcPr>
          <w:p w14:paraId="5A449F4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11.03 – Escolta, inclusive de veículos e cargas.</w:t>
            </w:r>
          </w:p>
        </w:tc>
        <w:tc>
          <w:tcPr>
            <w:tcW w:w="2516" w:type="dxa"/>
          </w:tcPr>
          <w:p w14:paraId="15A02BE9" w14:textId="77777777" w:rsidR="006713CB" w:rsidRPr="000E0D3C" w:rsidRDefault="006713CB" w:rsidP="006713CB">
            <w:pPr>
              <w:rPr>
                <w:rFonts w:ascii="Arial" w:hAnsi="Arial" w:cs="Arial"/>
                <w:sz w:val="24"/>
                <w:szCs w:val="24"/>
              </w:rPr>
            </w:pPr>
          </w:p>
        </w:tc>
        <w:tc>
          <w:tcPr>
            <w:tcW w:w="2396" w:type="dxa"/>
          </w:tcPr>
          <w:p w14:paraId="3CC14271" w14:textId="5612145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395BCF0" w14:textId="77777777" w:rsidTr="006E0F25">
        <w:trPr>
          <w:trHeight w:val="199"/>
        </w:trPr>
        <w:tc>
          <w:tcPr>
            <w:tcW w:w="3845" w:type="dxa"/>
          </w:tcPr>
          <w:p w14:paraId="7E55CB7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11.04 – Armazenamento, depósito, carga, descarga, arrumação e guarda de bens de qualquer espécie.</w:t>
            </w:r>
          </w:p>
        </w:tc>
        <w:tc>
          <w:tcPr>
            <w:tcW w:w="2516" w:type="dxa"/>
          </w:tcPr>
          <w:p w14:paraId="3C6AE39A" w14:textId="6C91FB17"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6BAA6947" w14:textId="0EA41EC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44D2DE1" w14:textId="77777777" w:rsidTr="006E0F25">
        <w:trPr>
          <w:trHeight w:val="199"/>
        </w:trPr>
        <w:tc>
          <w:tcPr>
            <w:tcW w:w="3845" w:type="dxa"/>
          </w:tcPr>
          <w:p w14:paraId="227DE54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11.05 – Serviços relacionados ao monitoramento e rastreamento a distância, em qualquer via ou local, de veículos, cargas, pessoas e semoventes em </w:t>
            </w:r>
            <w:r w:rsidRPr="000E0D3C">
              <w:rPr>
                <w:rFonts w:ascii="Arial" w:hAnsi="Arial" w:cs="Arial"/>
                <w:color w:val="000000"/>
                <w:sz w:val="24"/>
                <w:szCs w:val="24"/>
              </w:rPr>
              <w:lastRenderedPageBreak/>
              <w:t>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    </w:t>
            </w:r>
          </w:p>
        </w:tc>
        <w:tc>
          <w:tcPr>
            <w:tcW w:w="2516" w:type="dxa"/>
          </w:tcPr>
          <w:p w14:paraId="52D1C76F" w14:textId="501BC620" w:rsidR="006713CB" w:rsidRPr="000E0D3C" w:rsidRDefault="006713CB" w:rsidP="006713CB">
            <w:pPr>
              <w:rPr>
                <w:rFonts w:ascii="Arial" w:hAnsi="Arial" w:cs="Arial"/>
                <w:sz w:val="24"/>
                <w:szCs w:val="24"/>
              </w:rPr>
            </w:pPr>
            <w:r w:rsidRPr="000E0D3C">
              <w:rPr>
                <w:rFonts w:ascii="Arial" w:hAnsi="Arial" w:cs="Arial"/>
                <w:sz w:val="24"/>
                <w:szCs w:val="24"/>
              </w:rPr>
              <w:lastRenderedPageBreak/>
              <w:t>44,40</w:t>
            </w:r>
          </w:p>
        </w:tc>
        <w:tc>
          <w:tcPr>
            <w:tcW w:w="2396" w:type="dxa"/>
          </w:tcPr>
          <w:p w14:paraId="54DCC3B7" w14:textId="493DC72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62F2932" w14:textId="77777777" w:rsidTr="006E0F25">
        <w:trPr>
          <w:trHeight w:val="199"/>
        </w:trPr>
        <w:tc>
          <w:tcPr>
            <w:tcW w:w="3845" w:type="dxa"/>
          </w:tcPr>
          <w:p w14:paraId="0FE5E7E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 – Serviços de diversões, lazer, entretenimento e congêneres.</w:t>
            </w:r>
          </w:p>
        </w:tc>
        <w:tc>
          <w:tcPr>
            <w:tcW w:w="2516" w:type="dxa"/>
          </w:tcPr>
          <w:p w14:paraId="01FD8619" w14:textId="77777777" w:rsidR="006713CB" w:rsidRPr="000E0D3C" w:rsidRDefault="006713CB" w:rsidP="006713CB">
            <w:pPr>
              <w:rPr>
                <w:rFonts w:ascii="Arial" w:hAnsi="Arial" w:cs="Arial"/>
                <w:sz w:val="24"/>
                <w:szCs w:val="24"/>
              </w:rPr>
            </w:pPr>
          </w:p>
        </w:tc>
        <w:tc>
          <w:tcPr>
            <w:tcW w:w="2396" w:type="dxa"/>
          </w:tcPr>
          <w:p w14:paraId="760E1B03" w14:textId="620F187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2CC44C5" w14:textId="77777777" w:rsidTr="006E0F25">
        <w:trPr>
          <w:trHeight w:val="199"/>
        </w:trPr>
        <w:tc>
          <w:tcPr>
            <w:tcW w:w="3845" w:type="dxa"/>
          </w:tcPr>
          <w:p w14:paraId="2A4C2B5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12.01 – Espetáculos teatrais.</w:t>
            </w:r>
          </w:p>
        </w:tc>
        <w:tc>
          <w:tcPr>
            <w:tcW w:w="2516" w:type="dxa"/>
          </w:tcPr>
          <w:p w14:paraId="4726BF8E" w14:textId="730E8A70" w:rsidR="006713CB" w:rsidRPr="000E0D3C" w:rsidRDefault="006713CB" w:rsidP="006713CB">
            <w:pPr>
              <w:rPr>
                <w:rFonts w:ascii="Arial" w:hAnsi="Arial" w:cs="Arial"/>
                <w:sz w:val="24"/>
                <w:szCs w:val="24"/>
              </w:rPr>
            </w:pPr>
            <w:r w:rsidRPr="000E0D3C">
              <w:rPr>
                <w:rFonts w:ascii="Arial" w:hAnsi="Arial" w:cs="Arial"/>
                <w:sz w:val="24"/>
                <w:szCs w:val="24"/>
              </w:rPr>
              <w:t>148,00</w:t>
            </w:r>
          </w:p>
        </w:tc>
        <w:tc>
          <w:tcPr>
            <w:tcW w:w="2396" w:type="dxa"/>
          </w:tcPr>
          <w:p w14:paraId="348F9177" w14:textId="782A3E2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3866BE1" w14:textId="77777777" w:rsidTr="006E0F25">
        <w:trPr>
          <w:trHeight w:val="199"/>
        </w:trPr>
        <w:tc>
          <w:tcPr>
            <w:tcW w:w="3845" w:type="dxa"/>
          </w:tcPr>
          <w:p w14:paraId="7176F86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12.02 – Exibições cinematográficas.</w:t>
            </w:r>
          </w:p>
        </w:tc>
        <w:tc>
          <w:tcPr>
            <w:tcW w:w="2516" w:type="dxa"/>
          </w:tcPr>
          <w:p w14:paraId="7C257D02" w14:textId="70A6FD4B" w:rsidR="006713CB" w:rsidRPr="000E0D3C" w:rsidRDefault="006713CB" w:rsidP="006713CB">
            <w:pPr>
              <w:rPr>
                <w:rFonts w:ascii="Arial" w:hAnsi="Arial" w:cs="Arial"/>
                <w:sz w:val="24"/>
                <w:szCs w:val="24"/>
              </w:rPr>
            </w:pPr>
            <w:r w:rsidRPr="000E0D3C">
              <w:rPr>
                <w:rFonts w:ascii="Arial" w:hAnsi="Arial" w:cs="Arial"/>
                <w:sz w:val="24"/>
                <w:szCs w:val="24"/>
              </w:rPr>
              <w:t>148,00</w:t>
            </w:r>
          </w:p>
        </w:tc>
        <w:tc>
          <w:tcPr>
            <w:tcW w:w="2396" w:type="dxa"/>
          </w:tcPr>
          <w:p w14:paraId="4539BFF8" w14:textId="079F75D4"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750072C" w14:textId="77777777" w:rsidTr="006E0F25">
        <w:trPr>
          <w:trHeight w:val="199"/>
        </w:trPr>
        <w:tc>
          <w:tcPr>
            <w:tcW w:w="3845" w:type="dxa"/>
          </w:tcPr>
          <w:p w14:paraId="66E567F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12.03 – Espetáculos circenses.</w:t>
            </w:r>
          </w:p>
        </w:tc>
        <w:tc>
          <w:tcPr>
            <w:tcW w:w="2516" w:type="dxa"/>
          </w:tcPr>
          <w:p w14:paraId="09D21E50" w14:textId="4200D1B9" w:rsidR="006713CB" w:rsidRPr="000E0D3C" w:rsidRDefault="006713CB" w:rsidP="006713CB">
            <w:pPr>
              <w:rPr>
                <w:rFonts w:ascii="Arial" w:hAnsi="Arial" w:cs="Arial"/>
                <w:sz w:val="24"/>
                <w:szCs w:val="24"/>
              </w:rPr>
            </w:pPr>
            <w:r w:rsidRPr="000E0D3C">
              <w:rPr>
                <w:rFonts w:ascii="Arial" w:hAnsi="Arial" w:cs="Arial"/>
                <w:sz w:val="24"/>
                <w:szCs w:val="24"/>
              </w:rPr>
              <w:t>148,00</w:t>
            </w:r>
          </w:p>
        </w:tc>
        <w:tc>
          <w:tcPr>
            <w:tcW w:w="2396" w:type="dxa"/>
          </w:tcPr>
          <w:p w14:paraId="5CE1A3A6" w14:textId="0B77EBB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E756763" w14:textId="77777777" w:rsidTr="006E0F25">
        <w:trPr>
          <w:trHeight w:val="199"/>
        </w:trPr>
        <w:tc>
          <w:tcPr>
            <w:tcW w:w="3845" w:type="dxa"/>
          </w:tcPr>
          <w:p w14:paraId="3430041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12.04 – Programas de auditório.</w:t>
            </w:r>
          </w:p>
        </w:tc>
        <w:tc>
          <w:tcPr>
            <w:tcW w:w="2516" w:type="dxa"/>
          </w:tcPr>
          <w:p w14:paraId="3119CFC8" w14:textId="7D5A8F45" w:rsidR="006713CB" w:rsidRPr="000E0D3C" w:rsidRDefault="006713CB" w:rsidP="006713CB">
            <w:pPr>
              <w:rPr>
                <w:rFonts w:ascii="Arial" w:hAnsi="Arial" w:cs="Arial"/>
                <w:sz w:val="24"/>
                <w:szCs w:val="24"/>
              </w:rPr>
            </w:pPr>
            <w:r w:rsidRPr="000E0D3C">
              <w:rPr>
                <w:rFonts w:ascii="Arial" w:hAnsi="Arial" w:cs="Arial"/>
                <w:sz w:val="24"/>
                <w:szCs w:val="24"/>
              </w:rPr>
              <w:t>148,00</w:t>
            </w:r>
          </w:p>
        </w:tc>
        <w:tc>
          <w:tcPr>
            <w:tcW w:w="2396" w:type="dxa"/>
          </w:tcPr>
          <w:p w14:paraId="4644F4F0" w14:textId="129A403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6558D42" w14:textId="77777777" w:rsidTr="006E0F25">
        <w:trPr>
          <w:trHeight w:val="199"/>
        </w:trPr>
        <w:tc>
          <w:tcPr>
            <w:tcW w:w="3845" w:type="dxa"/>
          </w:tcPr>
          <w:p w14:paraId="590C36C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12.05 – Parques de diversões, centros de lazer e congêneres.</w:t>
            </w:r>
          </w:p>
        </w:tc>
        <w:tc>
          <w:tcPr>
            <w:tcW w:w="2516" w:type="dxa"/>
          </w:tcPr>
          <w:p w14:paraId="449D5245" w14:textId="14CFF570" w:rsidR="006713CB" w:rsidRPr="000E0D3C" w:rsidRDefault="006713CB" w:rsidP="006713CB">
            <w:pPr>
              <w:rPr>
                <w:rFonts w:ascii="Arial" w:hAnsi="Arial" w:cs="Arial"/>
                <w:sz w:val="24"/>
                <w:szCs w:val="24"/>
              </w:rPr>
            </w:pPr>
            <w:r w:rsidRPr="000E0D3C">
              <w:rPr>
                <w:rFonts w:ascii="Arial" w:hAnsi="Arial" w:cs="Arial"/>
                <w:sz w:val="24"/>
                <w:szCs w:val="24"/>
              </w:rPr>
              <w:t>44,37</w:t>
            </w:r>
          </w:p>
        </w:tc>
        <w:tc>
          <w:tcPr>
            <w:tcW w:w="2396" w:type="dxa"/>
          </w:tcPr>
          <w:p w14:paraId="6269F7D5" w14:textId="429F5AE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70DC67F" w14:textId="77777777" w:rsidTr="006E0F25">
        <w:trPr>
          <w:trHeight w:val="199"/>
        </w:trPr>
        <w:tc>
          <w:tcPr>
            <w:tcW w:w="3845" w:type="dxa"/>
          </w:tcPr>
          <w:p w14:paraId="6B18DF8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12.06 – Boates, </w:t>
            </w:r>
            <w:r w:rsidRPr="000E0D3C">
              <w:rPr>
                <w:rFonts w:ascii="Arial" w:hAnsi="Arial" w:cs="Arial"/>
                <w:b/>
                <w:bCs/>
                <w:color w:val="000000"/>
                <w:sz w:val="24"/>
                <w:szCs w:val="24"/>
              </w:rPr>
              <w:t>taxi-dancing</w:t>
            </w:r>
            <w:r w:rsidRPr="000E0D3C">
              <w:rPr>
                <w:rFonts w:ascii="Arial" w:hAnsi="Arial" w:cs="Arial"/>
                <w:color w:val="000000"/>
                <w:sz w:val="24"/>
                <w:szCs w:val="24"/>
              </w:rPr>
              <w:t> e congêneres.</w:t>
            </w:r>
          </w:p>
        </w:tc>
        <w:tc>
          <w:tcPr>
            <w:tcW w:w="2516" w:type="dxa"/>
          </w:tcPr>
          <w:p w14:paraId="344389D2" w14:textId="55818A47" w:rsidR="006713CB" w:rsidRPr="000E0D3C" w:rsidRDefault="006713CB" w:rsidP="006713CB">
            <w:pPr>
              <w:rPr>
                <w:rFonts w:ascii="Arial" w:hAnsi="Arial" w:cs="Arial"/>
                <w:sz w:val="24"/>
                <w:szCs w:val="24"/>
              </w:rPr>
            </w:pPr>
            <w:r w:rsidRPr="000E0D3C">
              <w:rPr>
                <w:rFonts w:ascii="Arial" w:hAnsi="Arial" w:cs="Arial"/>
                <w:sz w:val="24"/>
                <w:szCs w:val="24"/>
              </w:rPr>
              <w:t>118,00</w:t>
            </w:r>
          </w:p>
        </w:tc>
        <w:tc>
          <w:tcPr>
            <w:tcW w:w="2396" w:type="dxa"/>
          </w:tcPr>
          <w:p w14:paraId="1E0B000D" w14:textId="766FE5C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1021B5F" w14:textId="77777777" w:rsidTr="006E0F25">
        <w:trPr>
          <w:trHeight w:val="199"/>
        </w:trPr>
        <w:tc>
          <w:tcPr>
            <w:tcW w:w="3845" w:type="dxa"/>
          </w:tcPr>
          <w:p w14:paraId="5684AC7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12.07 – </w:t>
            </w:r>
            <w:r w:rsidRPr="000E0D3C">
              <w:rPr>
                <w:rFonts w:ascii="Arial" w:hAnsi="Arial" w:cs="Arial"/>
                <w:b/>
                <w:bCs/>
                <w:color w:val="000000"/>
                <w:sz w:val="24"/>
                <w:szCs w:val="24"/>
              </w:rPr>
              <w:t>Shows</w:t>
            </w:r>
            <w:r w:rsidRPr="000E0D3C">
              <w:rPr>
                <w:rFonts w:ascii="Arial" w:hAnsi="Arial" w:cs="Arial"/>
                <w:i/>
                <w:iCs/>
                <w:color w:val="000000"/>
                <w:sz w:val="24"/>
                <w:szCs w:val="24"/>
              </w:rPr>
              <w:t>, </w:t>
            </w:r>
            <w:r w:rsidRPr="000E0D3C">
              <w:rPr>
                <w:rFonts w:ascii="Arial" w:hAnsi="Arial" w:cs="Arial"/>
                <w:b/>
                <w:bCs/>
                <w:color w:val="000000"/>
                <w:sz w:val="24"/>
                <w:szCs w:val="24"/>
              </w:rPr>
              <w:t>ballet</w:t>
            </w:r>
            <w:r w:rsidRPr="000E0D3C">
              <w:rPr>
                <w:rFonts w:ascii="Arial" w:hAnsi="Arial" w:cs="Arial"/>
                <w:color w:val="000000"/>
                <w:sz w:val="24"/>
                <w:szCs w:val="24"/>
              </w:rPr>
              <w:t>, danças, desfiles, bailes, óperas, concertos, recitais, festivais e congêneres.</w:t>
            </w:r>
          </w:p>
        </w:tc>
        <w:tc>
          <w:tcPr>
            <w:tcW w:w="2516" w:type="dxa"/>
          </w:tcPr>
          <w:p w14:paraId="3AD8F8CB" w14:textId="18292414" w:rsidR="006713CB" w:rsidRPr="000E0D3C" w:rsidRDefault="006713CB" w:rsidP="006713CB">
            <w:pPr>
              <w:rPr>
                <w:rFonts w:ascii="Arial" w:hAnsi="Arial" w:cs="Arial"/>
                <w:sz w:val="24"/>
                <w:szCs w:val="24"/>
              </w:rPr>
            </w:pPr>
            <w:r w:rsidRPr="000E0D3C">
              <w:rPr>
                <w:rFonts w:ascii="Arial" w:hAnsi="Arial" w:cs="Arial"/>
                <w:sz w:val="24"/>
                <w:szCs w:val="24"/>
              </w:rPr>
              <w:t>118,00</w:t>
            </w:r>
          </w:p>
        </w:tc>
        <w:tc>
          <w:tcPr>
            <w:tcW w:w="2396" w:type="dxa"/>
          </w:tcPr>
          <w:p w14:paraId="30CD59FD" w14:textId="3DCDE4A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AFD355C" w14:textId="77777777" w:rsidTr="006E0F25">
        <w:trPr>
          <w:trHeight w:val="199"/>
        </w:trPr>
        <w:tc>
          <w:tcPr>
            <w:tcW w:w="3845" w:type="dxa"/>
          </w:tcPr>
          <w:p w14:paraId="58E0EAE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12.08 – Feiras, exposições, congressos e congêneres.</w:t>
            </w:r>
          </w:p>
        </w:tc>
        <w:tc>
          <w:tcPr>
            <w:tcW w:w="2516" w:type="dxa"/>
          </w:tcPr>
          <w:p w14:paraId="47A035CC" w14:textId="64B658FA" w:rsidR="006713CB" w:rsidRPr="000E0D3C" w:rsidRDefault="006713CB" w:rsidP="006713CB">
            <w:pPr>
              <w:rPr>
                <w:rFonts w:ascii="Arial" w:hAnsi="Arial" w:cs="Arial"/>
                <w:sz w:val="24"/>
                <w:szCs w:val="24"/>
              </w:rPr>
            </w:pPr>
            <w:r w:rsidRPr="000E0D3C">
              <w:rPr>
                <w:rFonts w:ascii="Arial" w:hAnsi="Arial" w:cs="Arial"/>
                <w:sz w:val="24"/>
                <w:szCs w:val="24"/>
              </w:rPr>
              <w:t>44,37</w:t>
            </w:r>
          </w:p>
        </w:tc>
        <w:tc>
          <w:tcPr>
            <w:tcW w:w="2396" w:type="dxa"/>
          </w:tcPr>
          <w:p w14:paraId="683CAE72" w14:textId="1ECA5FF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2F829FD" w14:textId="77777777" w:rsidTr="006E0F25">
        <w:trPr>
          <w:trHeight w:val="199"/>
        </w:trPr>
        <w:tc>
          <w:tcPr>
            <w:tcW w:w="3845" w:type="dxa"/>
          </w:tcPr>
          <w:p w14:paraId="5EF5047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12.09 – Bilhares, boliches e diversões eletrônicas ou não.</w:t>
            </w:r>
          </w:p>
        </w:tc>
        <w:tc>
          <w:tcPr>
            <w:tcW w:w="2516" w:type="dxa"/>
          </w:tcPr>
          <w:p w14:paraId="78B9B879" w14:textId="65C15F80" w:rsidR="006713CB" w:rsidRPr="000E0D3C" w:rsidRDefault="006713CB" w:rsidP="006713CB">
            <w:pPr>
              <w:rPr>
                <w:rFonts w:ascii="Arial" w:hAnsi="Arial" w:cs="Arial"/>
                <w:sz w:val="24"/>
                <w:szCs w:val="24"/>
              </w:rPr>
            </w:pPr>
            <w:r w:rsidRPr="000E0D3C">
              <w:rPr>
                <w:rFonts w:ascii="Arial" w:hAnsi="Arial" w:cs="Arial"/>
                <w:sz w:val="24"/>
                <w:szCs w:val="24"/>
              </w:rPr>
              <w:t>44,37</w:t>
            </w:r>
          </w:p>
        </w:tc>
        <w:tc>
          <w:tcPr>
            <w:tcW w:w="2396" w:type="dxa"/>
          </w:tcPr>
          <w:p w14:paraId="07E6F957" w14:textId="54CF890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260C8FE" w14:textId="77777777" w:rsidTr="006E0F25">
        <w:trPr>
          <w:trHeight w:val="199"/>
        </w:trPr>
        <w:tc>
          <w:tcPr>
            <w:tcW w:w="3845" w:type="dxa"/>
          </w:tcPr>
          <w:p w14:paraId="456FAF4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12.10 – Corridas e competições de animais.</w:t>
            </w:r>
          </w:p>
        </w:tc>
        <w:tc>
          <w:tcPr>
            <w:tcW w:w="2516" w:type="dxa"/>
          </w:tcPr>
          <w:p w14:paraId="68A3B42B" w14:textId="470D5A5A" w:rsidR="006713CB" w:rsidRPr="000E0D3C" w:rsidRDefault="006713CB" w:rsidP="006713CB">
            <w:pPr>
              <w:rPr>
                <w:rFonts w:ascii="Arial" w:hAnsi="Arial" w:cs="Arial"/>
                <w:sz w:val="24"/>
                <w:szCs w:val="24"/>
              </w:rPr>
            </w:pPr>
            <w:r w:rsidRPr="000E0D3C">
              <w:rPr>
                <w:rFonts w:ascii="Arial" w:hAnsi="Arial" w:cs="Arial"/>
                <w:sz w:val="24"/>
                <w:szCs w:val="24"/>
              </w:rPr>
              <w:t>44,37</w:t>
            </w:r>
          </w:p>
        </w:tc>
        <w:tc>
          <w:tcPr>
            <w:tcW w:w="2396" w:type="dxa"/>
          </w:tcPr>
          <w:p w14:paraId="6B43C81C" w14:textId="38C7A6C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6D21969" w14:textId="77777777" w:rsidTr="006E0F25">
        <w:trPr>
          <w:trHeight w:val="199"/>
        </w:trPr>
        <w:tc>
          <w:tcPr>
            <w:tcW w:w="3845" w:type="dxa"/>
          </w:tcPr>
          <w:p w14:paraId="760B849F"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12.11 – Competições esportivas ou de destreza física ou intelectual, com ou sem a participação do espectador.</w:t>
            </w:r>
          </w:p>
        </w:tc>
        <w:tc>
          <w:tcPr>
            <w:tcW w:w="2516" w:type="dxa"/>
          </w:tcPr>
          <w:p w14:paraId="32EBCB7D" w14:textId="296DCF11" w:rsidR="006713CB" w:rsidRPr="000E0D3C" w:rsidRDefault="006713CB" w:rsidP="006713CB">
            <w:pPr>
              <w:rPr>
                <w:rFonts w:ascii="Arial" w:hAnsi="Arial" w:cs="Arial"/>
                <w:sz w:val="24"/>
                <w:szCs w:val="24"/>
              </w:rPr>
            </w:pPr>
            <w:r w:rsidRPr="000E0D3C">
              <w:rPr>
                <w:rFonts w:ascii="Arial" w:hAnsi="Arial" w:cs="Arial"/>
                <w:sz w:val="24"/>
                <w:szCs w:val="24"/>
              </w:rPr>
              <w:t>44,37</w:t>
            </w:r>
          </w:p>
        </w:tc>
        <w:tc>
          <w:tcPr>
            <w:tcW w:w="2396" w:type="dxa"/>
          </w:tcPr>
          <w:p w14:paraId="1AEA3A7A" w14:textId="5E56221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8410C84" w14:textId="77777777" w:rsidTr="006E0F25">
        <w:trPr>
          <w:trHeight w:val="199"/>
        </w:trPr>
        <w:tc>
          <w:tcPr>
            <w:tcW w:w="3845" w:type="dxa"/>
          </w:tcPr>
          <w:p w14:paraId="6525A8B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12.12 – Execução de música.</w:t>
            </w:r>
          </w:p>
        </w:tc>
        <w:tc>
          <w:tcPr>
            <w:tcW w:w="2516" w:type="dxa"/>
          </w:tcPr>
          <w:p w14:paraId="70C71B19" w14:textId="38122F2C" w:rsidR="006713CB" w:rsidRPr="000E0D3C" w:rsidRDefault="006713CB" w:rsidP="006713CB">
            <w:pPr>
              <w:rPr>
                <w:rFonts w:ascii="Arial" w:hAnsi="Arial" w:cs="Arial"/>
                <w:sz w:val="24"/>
                <w:szCs w:val="24"/>
              </w:rPr>
            </w:pPr>
            <w:r w:rsidRPr="000E0D3C">
              <w:rPr>
                <w:rFonts w:ascii="Arial" w:hAnsi="Arial" w:cs="Arial"/>
                <w:sz w:val="24"/>
                <w:szCs w:val="24"/>
              </w:rPr>
              <w:t>44,37</w:t>
            </w:r>
          </w:p>
        </w:tc>
        <w:tc>
          <w:tcPr>
            <w:tcW w:w="2396" w:type="dxa"/>
          </w:tcPr>
          <w:p w14:paraId="21677004" w14:textId="2965D71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A958BC1" w14:textId="77777777" w:rsidTr="006E0F25">
        <w:trPr>
          <w:trHeight w:val="199"/>
        </w:trPr>
        <w:tc>
          <w:tcPr>
            <w:tcW w:w="3845" w:type="dxa"/>
          </w:tcPr>
          <w:p w14:paraId="1289ED3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12.13 – Produção, mediante ou sem encomenda prévia, de eventos, espetáculos, entrevistas, </w:t>
            </w:r>
            <w:r w:rsidRPr="000E0D3C">
              <w:rPr>
                <w:rFonts w:ascii="Arial" w:hAnsi="Arial" w:cs="Arial"/>
                <w:b/>
                <w:bCs/>
                <w:color w:val="000000"/>
                <w:sz w:val="24"/>
                <w:szCs w:val="24"/>
              </w:rPr>
              <w:t>shows</w:t>
            </w:r>
            <w:r w:rsidRPr="000E0D3C">
              <w:rPr>
                <w:rFonts w:ascii="Arial" w:hAnsi="Arial" w:cs="Arial"/>
                <w:i/>
                <w:iCs/>
                <w:color w:val="000000"/>
                <w:sz w:val="24"/>
                <w:szCs w:val="24"/>
              </w:rPr>
              <w:t>, </w:t>
            </w:r>
            <w:r w:rsidRPr="000E0D3C">
              <w:rPr>
                <w:rFonts w:ascii="Arial" w:hAnsi="Arial" w:cs="Arial"/>
                <w:b/>
                <w:bCs/>
                <w:color w:val="000000"/>
                <w:sz w:val="24"/>
                <w:szCs w:val="24"/>
              </w:rPr>
              <w:t>ballet</w:t>
            </w:r>
            <w:r w:rsidRPr="000E0D3C">
              <w:rPr>
                <w:rFonts w:ascii="Arial" w:hAnsi="Arial" w:cs="Arial"/>
                <w:color w:val="000000"/>
                <w:sz w:val="24"/>
                <w:szCs w:val="24"/>
              </w:rPr>
              <w:t>, danças, desfiles, bailes, teatros, óperas, concertos, recitais, festivais e congêneres.</w:t>
            </w:r>
          </w:p>
        </w:tc>
        <w:tc>
          <w:tcPr>
            <w:tcW w:w="2516" w:type="dxa"/>
          </w:tcPr>
          <w:p w14:paraId="505EE300" w14:textId="6A9CD808" w:rsidR="006713CB" w:rsidRPr="000E0D3C" w:rsidRDefault="006713CB" w:rsidP="006713CB">
            <w:pPr>
              <w:rPr>
                <w:rFonts w:ascii="Arial" w:hAnsi="Arial" w:cs="Arial"/>
                <w:sz w:val="24"/>
                <w:szCs w:val="24"/>
              </w:rPr>
            </w:pPr>
            <w:r w:rsidRPr="000E0D3C">
              <w:rPr>
                <w:rFonts w:ascii="Arial" w:hAnsi="Arial" w:cs="Arial"/>
                <w:sz w:val="24"/>
                <w:szCs w:val="24"/>
              </w:rPr>
              <w:t>118,00</w:t>
            </w:r>
          </w:p>
        </w:tc>
        <w:tc>
          <w:tcPr>
            <w:tcW w:w="2396" w:type="dxa"/>
          </w:tcPr>
          <w:p w14:paraId="6337466C" w14:textId="42F9834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08B5C0E" w14:textId="77777777" w:rsidTr="006E0F25">
        <w:trPr>
          <w:trHeight w:val="199"/>
        </w:trPr>
        <w:tc>
          <w:tcPr>
            <w:tcW w:w="3845" w:type="dxa"/>
          </w:tcPr>
          <w:p w14:paraId="361F41E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lastRenderedPageBreak/>
              <w:t>12.14 – Fornecimento de música para ambientes fechados ou não, mediante transmissão por qualquer processo.</w:t>
            </w:r>
          </w:p>
        </w:tc>
        <w:tc>
          <w:tcPr>
            <w:tcW w:w="2516" w:type="dxa"/>
          </w:tcPr>
          <w:p w14:paraId="682F3B9D" w14:textId="75CD59F4" w:rsidR="006713CB" w:rsidRPr="000E0D3C" w:rsidRDefault="006713CB" w:rsidP="006713CB">
            <w:pPr>
              <w:rPr>
                <w:rFonts w:ascii="Arial" w:hAnsi="Arial" w:cs="Arial"/>
                <w:sz w:val="24"/>
                <w:szCs w:val="24"/>
              </w:rPr>
            </w:pPr>
            <w:r w:rsidRPr="000E0D3C">
              <w:rPr>
                <w:rFonts w:ascii="Arial" w:hAnsi="Arial" w:cs="Arial"/>
                <w:sz w:val="24"/>
                <w:szCs w:val="24"/>
              </w:rPr>
              <w:t>118,00</w:t>
            </w:r>
          </w:p>
        </w:tc>
        <w:tc>
          <w:tcPr>
            <w:tcW w:w="2396" w:type="dxa"/>
          </w:tcPr>
          <w:p w14:paraId="770EDEEF" w14:textId="792EAA5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C91BFC6" w14:textId="77777777" w:rsidTr="006E0F25">
        <w:trPr>
          <w:trHeight w:val="199"/>
        </w:trPr>
        <w:tc>
          <w:tcPr>
            <w:tcW w:w="3845" w:type="dxa"/>
          </w:tcPr>
          <w:p w14:paraId="4D5747D9"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12.15 – Desfiles de blocos carnavalescos ou folclóricos, trios elétricos e congêneres.</w:t>
            </w:r>
          </w:p>
        </w:tc>
        <w:tc>
          <w:tcPr>
            <w:tcW w:w="2516" w:type="dxa"/>
          </w:tcPr>
          <w:p w14:paraId="286C239B" w14:textId="663B3FE8" w:rsidR="006713CB" w:rsidRPr="000E0D3C" w:rsidRDefault="006713CB" w:rsidP="006713CB">
            <w:pPr>
              <w:rPr>
                <w:rFonts w:ascii="Arial" w:hAnsi="Arial" w:cs="Arial"/>
                <w:sz w:val="24"/>
                <w:szCs w:val="24"/>
              </w:rPr>
            </w:pPr>
            <w:r w:rsidRPr="000E0D3C">
              <w:rPr>
                <w:rFonts w:ascii="Arial" w:hAnsi="Arial" w:cs="Arial"/>
                <w:sz w:val="24"/>
                <w:szCs w:val="24"/>
              </w:rPr>
              <w:t>118,00</w:t>
            </w:r>
          </w:p>
        </w:tc>
        <w:tc>
          <w:tcPr>
            <w:tcW w:w="2396" w:type="dxa"/>
          </w:tcPr>
          <w:p w14:paraId="579EA7A1" w14:textId="0E499A2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353574B" w14:textId="77777777" w:rsidTr="006E0F25">
        <w:trPr>
          <w:trHeight w:val="199"/>
        </w:trPr>
        <w:tc>
          <w:tcPr>
            <w:tcW w:w="3845" w:type="dxa"/>
          </w:tcPr>
          <w:p w14:paraId="7E770B8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12.16 – Exibição de filmes, entrevistas, musicais, espetáculos, </w:t>
            </w:r>
            <w:r w:rsidRPr="000E0D3C">
              <w:rPr>
                <w:rFonts w:ascii="Arial" w:hAnsi="Arial" w:cs="Arial"/>
                <w:b/>
                <w:bCs/>
                <w:color w:val="000000"/>
                <w:sz w:val="24"/>
                <w:szCs w:val="24"/>
              </w:rPr>
              <w:t>shows</w:t>
            </w:r>
            <w:r w:rsidRPr="000E0D3C">
              <w:rPr>
                <w:rFonts w:ascii="Arial" w:hAnsi="Arial" w:cs="Arial"/>
                <w:color w:val="000000"/>
                <w:sz w:val="24"/>
                <w:szCs w:val="24"/>
              </w:rPr>
              <w:t>, concertos, desfiles, óperas, competições esportivas, de destreza intelectual ou congêneres.</w:t>
            </w:r>
          </w:p>
        </w:tc>
        <w:tc>
          <w:tcPr>
            <w:tcW w:w="2516" w:type="dxa"/>
          </w:tcPr>
          <w:p w14:paraId="3802634F" w14:textId="31573BBD" w:rsidR="006713CB" w:rsidRPr="000E0D3C" w:rsidRDefault="006713CB" w:rsidP="006713CB">
            <w:pPr>
              <w:rPr>
                <w:rFonts w:ascii="Arial" w:hAnsi="Arial" w:cs="Arial"/>
                <w:sz w:val="24"/>
                <w:szCs w:val="24"/>
              </w:rPr>
            </w:pPr>
            <w:r w:rsidRPr="000E0D3C">
              <w:rPr>
                <w:rFonts w:ascii="Arial" w:hAnsi="Arial" w:cs="Arial"/>
                <w:sz w:val="24"/>
                <w:szCs w:val="24"/>
              </w:rPr>
              <w:t>118,00</w:t>
            </w:r>
          </w:p>
        </w:tc>
        <w:tc>
          <w:tcPr>
            <w:tcW w:w="2396" w:type="dxa"/>
          </w:tcPr>
          <w:p w14:paraId="4EA88DC3" w14:textId="38AACB9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AEA7FF3" w14:textId="77777777" w:rsidTr="006E0F25">
        <w:trPr>
          <w:trHeight w:val="199"/>
        </w:trPr>
        <w:tc>
          <w:tcPr>
            <w:tcW w:w="3845" w:type="dxa"/>
          </w:tcPr>
          <w:p w14:paraId="1F48AFD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12.17 – Recreação e animação, inclusive em festas e eventos de qualquer natureza.</w:t>
            </w:r>
          </w:p>
        </w:tc>
        <w:tc>
          <w:tcPr>
            <w:tcW w:w="2516" w:type="dxa"/>
          </w:tcPr>
          <w:p w14:paraId="428E8B8B" w14:textId="22553D6F" w:rsidR="006713CB" w:rsidRPr="000E0D3C" w:rsidRDefault="006713CB" w:rsidP="006713CB">
            <w:pPr>
              <w:rPr>
                <w:rFonts w:ascii="Arial" w:hAnsi="Arial" w:cs="Arial"/>
                <w:sz w:val="24"/>
                <w:szCs w:val="24"/>
              </w:rPr>
            </w:pPr>
            <w:r w:rsidRPr="000E0D3C">
              <w:rPr>
                <w:rFonts w:ascii="Arial" w:hAnsi="Arial" w:cs="Arial"/>
                <w:sz w:val="24"/>
                <w:szCs w:val="24"/>
              </w:rPr>
              <w:t>118,00</w:t>
            </w:r>
          </w:p>
        </w:tc>
        <w:tc>
          <w:tcPr>
            <w:tcW w:w="2396" w:type="dxa"/>
          </w:tcPr>
          <w:p w14:paraId="718C356D" w14:textId="0B5227E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59DFB64" w14:textId="77777777" w:rsidTr="006E0F25">
        <w:trPr>
          <w:trHeight w:val="199"/>
        </w:trPr>
        <w:tc>
          <w:tcPr>
            <w:tcW w:w="3845" w:type="dxa"/>
          </w:tcPr>
          <w:p w14:paraId="013B4FB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13 – Serviços relativos </w:t>
            </w:r>
            <w:proofErr w:type="gramStart"/>
            <w:r w:rsidRPr="000E0D3C">
              <w:rPr>
                <w:rFonts w:ascii="Arial" w:hAnsi="Arial" w:cs="Arial"/>
                <w:color w:val="000000"/>
                <w:sz w:val="24"/>
                <w:szCs w:val="24"/>
              </w:rPr>
              <w:t>a</w:t>
            </w:r>
            <w:proofErr w:type="gramEnd"/>
            <w:r w:rsidRPr="000E0D3C">
              <w:rPr>
                <w:rFonts w:ascii="Arial" w:hAnsi="Arial" w:cs="Arial"/>
                <w:color w:val="000000"/>
                <w:sz w:val="24"/>
                <w:szCs w:val="24"/>
              </w:rPr>
              <w:t xml:space="preserve"> fonografia, fotografia, cinematografia e reprografia.</w:t>
            </w:r>
          </w:p>
        </w:tc>
        <w:tc>
          <w:tcPr>
            <w:tcW w:w="2516" w:type="dxa"/>
          </w:tcPr>
          <w:p w14:paraId="5B6EE3EB" w14:textId="4971C73A"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482A9B8B" w14:textId="69D1383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0A7DC51" w14:textId="77777777" w:rsidTr="006E0F25">
        <w:trPr>
          <w:trHeight w:val="199"/>
        </w:trPr>
        <w:tc>
          <w:tcPr>
            <w:tcW w:w="3845" w:type="dxa"/>
          </w:tcPr>
          <w:p w14:paraId="38C1E14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13.01 –</w:t>
            </w:r>
            <w:proofErr w:type="gramStart"/>
            <w:r w:rsidRPr="000E0D3C">
              <w:rPr>
                <w:rFonts w:ascii="Arial" w:hAnsi="Arial" w:cs="Arial"/>
                <w:color w:val="000000"/>
                <w:sz w:val="24"/>
                <w:szCs w:val="24"/>
              </w:rPr>
              <w:t>   (</w:t>
            </w:r>
            <w:proofErr w:type="gramEnd"/>
            <w:r w:rsidRPr="000E0D3C">
              <w:rPr>
                <w:rFonts w:ascii="Arial" w:hAnsi="Arial" w:cs="Arial"/>
                <w:color w:val="000000"/>
                <w:sz w:val="24"/>
                <w:szCs w:val="24"/>
              </w:rPr>
              <w:t>VETADO)</w:t>
            </w:r>
          </w:p>
        </w:tc>
        <w:tc>
          <w:tcPr>
            <w:tcW w:w="2516" w:type="dxa"/>
          </w:tcPr>
          <w:p w14:paraId="00EC323F" w14:textId="77777777" w:rsidR="006713CB" w:rsidRPr="000E0D3C" w:rsidRDefault="006713CB" w:rsidP="006713CB">
            <w:pPr>
              <w:rPr>
                <w:rFonts w:ascii="Arial" w:hAnsi="Arial" w:cs="Arial"/>
                <w:sz w:val="24"/>
                <w:szCs w:val="24"/>
              </w:rPr>
            </w:pPr>
          </w:p>
        </w:tc>
        <w:tc>
          <w:tcPr>
            <w:tcW w:w="2396" w:type="dxa"/>
          </w:tcPr>
          <w:p w14:paraId="00503903" w14:textId="1A66360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906583F" w14:textId="77777777" w:rsidTr="006E0F25">
        <w:trPr>
          <w:trHeight w:val="199"/>
        </w:trPr>
        <w:tc>
          <w:tcPr>
            <w:tcW w:w="3845" w:type="dxa"/>
          </w:tcPr>
          <w:p w14:paraId="62BBE58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13.02 – Fonografia ou gravação de sons, inclusive trucagem, dublagem, mixagem e congêneres.</w:t>
            </w:r>
          </w:p>
        </w:tc>
        <w:tc>
          <w:tcPr>
            <w:tcW w:w="2516" w:type="dxa"/>
          </w:tcPr>
          <w:p w14:paraId="5D6249A8" w14:textId="46F33A4F"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EB0A067" w14:textId="5E3460A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9D13CB7" w14:textId="77777777" w:rsidTr="006E0F25">
        <w:trPr>
          <w:trHeight w:val="199"/>
        </w:trPr>
        <w:tc>
          <w:tcPr>
            <w:tcW w:w="3845" w:type="dxa"/>
          </w:tcPr>
          <w:p w14:paraId="0374580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13.03 – Fotografia e cinematografia, inclusive revelação, ampliação, cópia, reprodução, trucagem e congêneres.</w:t>
            </w:r>
          </w:p>
        </w:tc>
        <w:tc>
          <w:tcPr>
            <w:tcW w:w="2516" w:type="dxa"/>
          </w:tcPr>
          <w:p w14:paraId="21610697" w14:textId="31C5C27F"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22469BBC" w14:textId="1A6D790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A89A2FA" w14:textId="77777777" w:rsidTr="006E0F25">
        <w:trPr>
          <w:trHeight w:val="199"/>
        </w:trPr>
        <w:tc>
          <w:tcPr>
            <w:tcW w:w="3845" w:type="dxa"/>
          </w:tcPr>
          <w:p w14:paraId="3B12DB8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13.04 – Reprografia, microfilmagem e digitalização.</w:t>
            </w:r>
          </w:p>
        </w:tc>
        <w:tc>
          <w:tcPr>
            <w:tcW w:w="2516" w:type="dxa"/>
          </w:tcPr>
          <w:p w14:paraId="5D7D63FF" w14:textId="7221667D"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2E721B2F" w14:textId="74C9EE5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A653559" w14:textId="77777777" w:rsidTr="006E0F25">
        <w:trPr>
          <w:trHeight w:val="199"/>
        </w:trPr>
        <w:tc>
          <w:tcPr>
            <w:tcW w:w="3845" w:type="dxa"/>
          </w:tcPr>
          <w:p w14:paraId="3D3E46E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13.05 -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w:t>
            </w:r>
            <w:r w:rsidRPr="000E0D3C">
              <w:rPr>
                <w:rFonts w:ascii="Arial" w:hAnsi="Arial" w:cs="Arial"/>
                <w:color w:val="000000"/>
                <w:sz w:val="24"/>
                <w:szCs w:val="24"/>
              </w:rPr>
              <w:lastRenderedPageBreak/>
              <w:t>de instrução, quando ficarão sujeitos ao ICMS.</w:t>
            </w:r>
          </w:p>
        </w:tc>
        <w:tc>
          <w:tcPr>
            <w:tcW w:w="2516" w:type="dxa"/>
          </w:tcPr>
          <w:p w14:paraId="19331650" w14:textId="1D5DEAB1" w:rsidR="006713CB" w:rsidRPr="000E0D3C" w:rsidRDefault="006713CB" w:rsidP="006713CB">
            <w:pPr>
              <w:rPr>
                <w:rFonts w:ascii="Arial" w:hAnsi="Arial" w:cs="Arial"/>
                <w:sz w:val="24"/>
                <w:szCs w:val="24"/>
              </w:rPr>
            </w:pPr>
            <w:r w:rsidRPr="000E0D3C">
              <w:rPr>
                <w:rFonts w:ascii="Arial" w:hAnsi="Arial" w:cs="Arial"/>
                <w:sz w:val="24"/>
                <w:szCs w:val="24"/>
              </w:rPr>
              <w:lastRenderedPageBreak/>
              <w:t>59,20</w:t>
            </w:r>
          </w:p>
        </w:tc>
        <w:tc>
          <w:tcPr>
            <w:tcW w:w="2396" w:type="dxa"/>
          </w:tcPr>
          <w:p w14:paraId="57EBC158" w14:textId="01CA75A7"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EC97C47" w14:textId="77777777" w:rsidTr="006E0F25">
        <w:trPr>
          <w:trHeight w:val="199"/>
        </w:trPr>
        <w:tc>
          <w:tcPr>
            <w:tcW w:w="3845" w:type="dxa"/>
          </w:tcPr>
          <w:p w14:paraId="67BC4BC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 – Serviços relativos a bens de terceiros.</w:t>
            </w:r>
          </w:p>
        </w:tc>
        <w:tc>
          <w:tcPr>
            <w:tcW w:w="2516" w:type="dxa"/>
          </w:tcPr>
          <w:p w14:paraId="3DB41731" w14:textId="77777777" w:rsidR="006713CB" w:rsidRPr="000E0D3C" w:rsidRDefault="006713CB" w:rsidP="006713CB">
            <w:pPr>
              <w:rPr>
                <w:rFonts w:ascii="Arial" w:hAnsi="Arial" w:cs="Arial"/>
                <w:sz w:val="24"/>
                <w:szCs w:val="24"/>
              </w:rPr>
            </w:pPr>
          </w:p>
        </w:tc>
        <w:tc>
          <w:tcPr>
            <w:tcW w:w="2396" w:type="dxa"/>
          </w:tcPr>
          <w:p w14:paraId="40EA7CFB" w14:textId="0F5F8F5E" w:rsidR="006713CB" w:rsidRPr="000E0D3C" w:rsidRDefault="006713CB" w:rsidP="006713CB">
            <w:pPr>
              <w:rPr>
                <w:rFonts w:ascii="Arial" w:hAnsi="Arial" w:cs="Arial"/>
                <w:sz w:val="24"/>
                <w:szCs w:val="24"/>
              </w:rPr>
            </w:pPr>
          </w:p>
        </w:tc>
      </w:tr>
      <w:tr w:rsidR="006713CB" w:rsidRPr="000E0D3C" w14:paraId="55C3F963" w14:textId="77777777" w:rsidTr="006E0F25">
        <w:trPr>
          <w:trHeight w:val="199"/>
        </w:trPr>
        <w:tc>
          <w:tcPr>
            <w:tcW w:w="3845" w:type="dxa"/>
          </w:tcPr>
          <w:p w14:paraId="12B19A7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14.01 – 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W w:w="2516" w:type="dxa"/>
          </w:tcPr>
          <w:p w14:paraId="4280A06D" w14:textId="7A1E3803"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5B974878" w14:textId="3B49DCA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7C07164" w14:textId="77777777" w:rsidTr="006E0F25">
        <w:trPr>
          <w:trHeight w:val="199"/>
        </w:trPr>
        <w:tc>
          <w:tcPr>
            <w:tcW w:w="3845" w:type="dxa"/>
          </w:tcPr>
          <w:p w14:paraId="5A4323F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14.02 – Assistência técnica.</w:t>
            </w:r>
          </w:p>
        </w:tc>
        <w:tc>
          <w:tcPr>
            <w:tcW w:w="2516" w:type="dxa"/>
          </w:tcPr>
          <w:p w14:paraId="5CC825EE" w14:textId="471ACA3C"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0563FBD3" w14:textId="1BA372E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521564D" w14:textId="77777777" w:rsidTr="006E0F25">
        <w:trPr>
          <w:trHeight w:val="199"/>
        </w:trPr>
        <w:tc>
          <w:tcPr>
            <w:tcW w:w="3845" w:type="dxa"/>
          </w:tcPr>
          <w:p w14:paraId="5CCAFBD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14.03 – Recondicionamento de motores (exceto peças e partes empregadas, que ficam sujeitas ao ICMS).</w:t>
            </w:r>
          </w:p>
        </w:tc>
        <w:tc>
          <w:tcPr>
            <w:tcW w:w="2516" w:type="dxa"/>
          </w:tcPr>
          <w:p w14:paraId="722B6FBE" w14:textId="1C2B64D1" w:rsidR="006713CB" w:rsidRPr="000E0D3C" w:rsidRDefault="006713CB" w:rsidP="006713CB">
            <w:pPr>
              <w:rPr>
                <w:rFonts w:ascii="Arial" w:hAnsi="Arial" w:cs="Arial"/>
                <w:sz w:val="24"/>
                <w:szCs w:val="24"/>
              </w:rPr>
            </w:pPr>
            <w:r w:rsidRPr="000E0D3C">
              <w:rPr>
                <w:rFonts w:ascii="Arial" w:hAnsi="Arial" w:cs="Arial"/>
                <w:sz w:val="24"/>
                <w:szCs w:val="24"/>
              </w:rPr>
              <w:t>66,60</w:t>
            </w:r>
          </w:p>
        </w:tc>
        <w:tc>
          <w:tcPr>
            <w:tcW w:w="2396" w:type="dxa"/>
          </w:tcPr>
          <w:p w14:paraId="076ABEAB" w14:textId="687CA9A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F95FF60" w14:textId="77777777" w:rsidTr="006E0F25">
        <w:trPr>
          <w:trHeight w:val="199"/>
        </w:trPr>
        <w:tc>
          <w:tcPr>
            <w:tcW w:w="3845" w:type="dxa"/>
          </w:tcPr>
          <w:p w14:paraId="0AF899F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14.04 – Recauchutagem ou regeneração de pneus.</w:t>
            </w:r>
          </w:p>
        </w:tc>
        <w:tc>
          <w:tcPr>
            <w:tcW w:w="2516" w:type="dxa"/>
          </w:tcPr>
          <w:p w14:paraId="7E36A7CF" w14:textId="61D29F94"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11D0BAAB" w14:textId="1185C81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8D6B68A" w14:textId="77777777" w:rsidTr="006E0F25">
        <w:trPr>
          <w:trHeight w:val="199"/>
        </w:trPr>
        <w:tc>
          <w:tcPr>
            <w:tcW w:w="3845" w:type="dxa"/>
          </w:tcPr>
          <w:p w14:paraId="0872C3C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14.05 - Restauração, recondicionamento, acondicionamento, pintura, beneficiamento, lavagem, secagem, tingimento, galvanoplastia, </w:t>
            </w:r>
            <w:proofErr w:type="spellStart"/>
            <w:r w:rsidRPr="000E0D3C">
              <w:rPr>
                <w:rFonts w:ascii="Arial" w:hAnsi="Arial" w:cs="Arial"/>
                <w:color w:val="000000"/>
                <w:sz w:val="24"/>
                <w:szCs w:val="24"/>
              </w:rPr>
              <w:t>anodização</w:t>
            </w:r>
            <w:proofErr w:type="spellEnd"/>
            <w:r w:rsidRPr="000E0D3C">
              <w:rPr>
                <w:rFonts w:ascii="Arial" w:hAnsi="Arial" w:cs="Arial"/>
                <w:color w:val="000000"/>
                <w:sz w:val="24"/>
                <w:szCs w:val="24"/>
              </w:rPr>
              <w:t>, corte, recorte, plastificação, costura, acabamento, polimento e congêneres de objetos quaisquer.  </w:t>
            </w:r>
          </w:p>
        </w:tc>
        <w:tc>
          <w:tcPr>
            <w:tcW w:w="2516" w:type="dxa"/>
          </w:tcPr>
          <w:p w14:paraId="35CD1164" w14:textId="1F909581"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17210558" w14:textId="545A9C7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B0F0C1A" w14:textId="77777777" w:rsidTr="006E0F25">
        <w:trPr>
          <w:trHeight w:val="199"/>
        </w:trPr>
        <w:tc>
          <w:tcPr>
            <w:tcW w:w="3845" w:type="dxa"/>
          </w:tcPr>
          <w:p w14:paraId="1025C77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14.06 – Instalação e montagem de aparelhos, máquinas e equipamentos, inclusive montagem industrial, prestados ao usuário final, exclusivamente com material por ele fornecido.</w:t>
            </w:r>
          </w:p>
        </w:tc>
        <w:tc>
          <w:tcPr>
            <w:tcW w:w="2516" w:type="dxa"/>
          </w:tcPr>
          <w:p w14:paraId="1461F953" w14:textId="51CC0390"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0DA69782" w14:textId="3332115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91D9276" w14:textId="77777777" w:rsidTr="006E0F25">
        <w:trPr>
          <w:trHeight w:val="199"/>
        </w:trPr>
        <w:tc>
          <w:tcPr>
            <w:tcW w:w="3845" w:type="dxa"/>
          </w:tcPr>
          <w:p w14:paraId="1B500BE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14.07 – Colocação de molduras e congêneres.</w:t>
            </w:r>
          </w:p>
        </w:tc>
        <w:tc>
          <w:tcPr>
            <w:tcW w:w="2516" w:type="dxa"/>
          </w:tcPr>
          <w:p w14:paraId="68E64BB3" w14:textId="37BD5EA9"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5F3129A" w14:textId="22D1389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9E07829" w14:textId="77777777" w:rsidTr="006E0F25">
        <w:trPr>
          <w:trHeight w:val="199"/>
        </w:trPr>
        <w:tc>
          <w:tcPr>
            <w:tcW w:w="3845" w:type="dxa"/>
          </w:tcPr>
          <w:p w14:paraId="3E887DA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14.08 – Encadernação, gravação e douração de livros, revistas e congêneres.</w:t>
            </w:r>
          </w:p>
        </w:tc>
        <w:tc>
          <w:tcPr>
            <w:tcW w:w="2516" w:type="dxa"/>
          </w:tcPr>
          <w:p w14:paraId="15493FC5" w14:textId="430824B1"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362022B6" w14:textId="4F73B7F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3B541DD" w14:textId="77777777" w:rsidTr="006E0F25">
        <w:trPr>
          <w:trHeight w:val="199"/>
        </w:trPr>
        <w:tc>
          <w:tcPr>
            <w:tcW w:w="3845" w:type="dxa"/>
          </w:tcPr>
          <w:p w14:paraId="036E80C9"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14.09 – Alfaiataria e costura, quando o material for fornecido </w:t>
            </w:r>
            <w:r w:rsidRPr="000E0D3C">
              <w:rPr>
                <w:rFonts w:ascii="Arial" w:hAnsi="Arial" w:cs="Arial"/>
                <w:color w:val="000000"/>
                <w:sz w:val="24"/>
                <w:szCs w:val="24"/>
              </w:rPr>
              <w:lastRenderedPageBreak/>
              <w:t>pelo usuário final, exceto aviamento.</w:t>
            </w:r>
          </w:p>
        </w:tc>
        <w:tc>
          <w:tcPr>
            <w:tcW w:w="2516" w:type="dxa"/>
          </w:tcPr>
          <w:p w14:paraId="414F41DD" w14:textId="015B698F" w:rsidR="006713CB" w:rsidRPr="000E0D3C" w:rsidRDefault="006713CB" w:rsidP="006713CB">
            <w:pPr>
              <w:rPr>
                <w:rFonts w:ascii="Arial" w:hAnsi="Arial" w:cs="Arial"/>
                <w:sz w:val="24"/>
                <w:szCs w:val="24"/>
              </w:rPr>
            </w:pPr>
            <w:r w:rsidRPr="000E0D3C">
              <w:rPr>
                <w:rFonts w:ascii="Arial" w:hAnsi="Arial" w:cs="Arial"/>
                <w:sz w:val="24"/>
                <w:szCs w:val="24"/>
              </w:rPr>
              <w:lastRenderedPageBreak/>
              <w:t>44,40</w:t>
            </w:r>
          </w:p>
        </w:tc>
        <w:tc>
          <w:tcPr>
            <w:tcW w:w="2396" w:type="dxa"/>
          </w:tcPr>
          <w:p w14:paraId="189E8086" w14:textId="2566504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395A45C" w14:textId="77777777" w:rsidTr="006E0F25">
        <w:trPr>
          <w:trHeight w:val="199"/>
        </w:trPr>
        <w:tc>
          <w:tcPr>
            <w:tcW w:w="3845" w:type="dxa"/>
          </w:tcPr>
          <w:p w14:paraId="2BAC831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14.10 – Tinturaria e lavanderia.</w:t>
            </w:r>
          </w:p>
        </w:tc>
        <w:tc>
          <w:tcPr>
            <w:tcW w:w="2516" w:type="dxa"/>
          </w:tcPr>
          <w:p w14:paraId="142CFD78" w14:textId="3AE43A21"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D04935A" w14:textId="6122BF2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75B7E90" w14:textId="77777777" w:rsidTr="006E0F25">
        <w:trPr>
          <w:trHeight w:val="199"/>
        </w:trPr>
        <w:tc>
          <w:tcPr>
            <w:tcW w:w="3845" w:type="dxa"/>
          </w:tcPr>
          <w:p w14:paraId="2ECF2DE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14.11 – Tapeçaria e reforma de estofamentos em geral.</w:t>
            </w:r>
          </w:p>
        </w:tc>
        <w:tc>
          <w:tcPr>
            <w:tcW w:w="2516" w:type="dxa"/>
          </w:tcPr>
          <w:p w14:paraId="5D20872D" w14:textId="1E2EC17C"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3EEB326" w14:textId="0D0C5C0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8D5F383" w14:textId="77777777" w:rsidTr="006E0F25">
        <w:trPr>
          <w:trHeight w:val="199"/>
        </w:trPr>
        <w:tc>
          <w:tcPr>
            <w:tcW w:w="3845" w:type="dxa"/>
          </w:tcPr>
          <w:p w14:paraId="4C13384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14.12 – Funilaria e lanternagem.</w:t>
            </w:r>
          </w:p>
        </w:tc>
        <w:tc>
          <w:tcPr>
            <w:tcW w:w="2516" w:type="dxa"/>
          </w:tcPr>
          <w:p w14:paraId="1862A6BB" w14:textId="07626C3F"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1BA30A7C" w14:textId="2E33C4C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779A45F" w14:textId="77777777" w:rsidTr="006E0F25">
        <w:trPr>
          <w:trHeight w:val="199"/>
        </w:trPr>
        <w:tc>
          <w:tcPr>
            <w:tcW w:w="3845" w:type="dxa"/>
          </w:tcPr>
          <w:p w14:paraId="22EBD8D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14.13 – Carpintaria e serralheria.</w:t>
            </w:r>
          </w:p>
        </w:tc>
        <w:tc>
          <w:tcPr>
            <w:tcW w:w="2516" w:type="dxa"/>
          </w:tcPr>
          <w:p w14:paraId="4CEA40F7" w14:textId="3F16D3B9"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51CB188C" w14:textId="1311A5C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522DE5E" w14:textId="77777777" w:rsidTr="006E0F25">
        <w:trPr>
          <w:trHeight w:val="199"/>
        </w:trPr>
        <w:tc>
          <w:tcPr>
            <w:tcW w:w="3845" w:type="dxa"/>
          </w:tcPr>
          <w:p w14:paraId="10A3D7D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14.14 - Guincho </w:t>
            </w:r>
            <w:proofErr w:type="spellStart"/>
            <w:r w:rsidRPr="000E0D3C">
              <w:rPr>
                <w:rFonts w:ascii="Arial" w:hAnsi="Arial" w:cs="Arial"/>
                <w:color w:val="000000"/>
                <w:sz w:val="24"/>
                <w:szCs w:val="24"/>
              </w:rPr>
              <w:t>intramunicipal</w:t>
            </w:r>
            <w:proofErr w:type="spellEnd"/>
            <w:r w:rsidRPr="000E0D3C">
              <w:rPr>
                <w:rFonts w:ascii="Arial" w:hAnsi="Arial" w:cs="Arial"/>
                <w:color w:val="000000"/>
                <w:sz w:val="24"/>
                <w:szCs w:val="24"/>
              </w:rPr>
              <w:t>, guindaste e içamento.</w:t>
            </w:r>
          </w:p>
        </w:tc>
        <w:tc>
          <w:tcPr>
            <w:tcW w:w="2516" w:type="dxa"/>
          </w:tcPr>
          <w:p w14:paraId="789BE203" w14:textId="314EB221"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F3A92EA" w14:textId="271234D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D852029" w14:textId="77777777" w:rsidTr="006E0F25">
        <w:trPr>
          <w:trHeight w:val="199"/>
        </w:trPr>
        <w:tc>
          <w:tcPr>
            <w:tcW w:w="3845" w:type="dxa"/>
          </w:tcPr>
          <w:p w14:paraId="35B9A14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 – Serviços relacionados ao setor bancário ou financeiro, inclusive aqueles prestados por instituições financeiras autorizadas a funcionar pela União ou por quem de direito.</w:t>
            </w:r>
          </w:p>
        </w:tc>
        <w:tc>
          <w:tcPr>
            <w:tcW w:w="2516" w:type="dxa"/>
          </w:tcPr>
          <w:p w14:paraId="2D6DE90E" w14:textId="66CF2CEB"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C928F02" w14:textId="3527D44A"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547DDDC0" w14:textId="77777777" w:rsidTr="006E0F25">
        <w:trPr>
          <w:trHeight w:val="199"/>
        </w:trPr>
        <w:tc>
          <w:tcPr>
            <w:tcW w:w="3845" w:type="dxa"/>
          </w:tcPr>
          <w:p w14:paraId="072F960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15.01 – Administração de fundos quaisquer, de consórcio, de cartão de crédito ou débito e congêneres, de carteira de clientes, de cheques pré-datados e congêneres. </w:t>
            </w:r>
          </w:p>
        </w:tc>
        <w:tc>
          <w:tcPr>
            <w:tcW w:w="2516" w:type="dxa"/>
          </w:tcPr>
          <w:p w14:paraId="479BF2F8" w14:textId="34FB2FE7"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4C4FF2B" w14:textId="50ABAA39"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19BF9B7E" w14:textId="77777777" w:rsidTr="006E0F25">
        <w:trPr>
          <w:trHeight w:val="199"/>
        </w:trPr>
        <w:tc>
          <w:tcPr>
            <w:tcW w:w="3845" w:type="dxa"/>
          </w:tcPr>
          <w:p w14:paraId="7BB0F36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15.02 – Abertura de contas em geral, inclusive </w:t>
            </w:r>
            <w:proofErr w:type="spellStart"/>
            <w:r w:rsidRPr="000E0D3C">
              <w:rPr>
                <w:rFonts w:ascii="Arial" w:hAnsi="Arial" w:cs="Arial"/>
                <w:color w:val="000000"/>
                <w:sz w:val="24"/>
                <w:szCs w:val="24"/>
              </w:rPr>
              <w:t>conta-corrente</w:t>
            </w:r>
            <w:proofErr w:type="spellEnd"/>
            <w:r w:rsidRPr="000E0D3C">
              <w:rPr>
                <w:rFonts w:ascii="Arial" w:hAnsi="Arial" w:cs="Arial"/>
                <w:color w:val="000000"/>
                <w:sz w:val="24"/>
                <w:szCs w:val="24"/>
              </w:rPr>
              <w:t>, conta de investimentos e aplicação e caderneta de poupança, no País e no exterior, bem como a manutenção das referidas contas ativas e inativas.</w:t>
            </w:r>
          </w:p>
        </w:tc>
        <w:tc>
          <w:tcPr>
            <w:tcW w:w="2516" w:type="dxa"/>
          </w:tcPr>
          <w:p w14:paraId="4E75A7E7" w14:textId="2369866A"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2B736D7" w14:textId="08BBD284"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5B57A59B" w14:textId="77777777" w:rsidTr="006E0F25">
        <w:trPr>
          <w:trHeight w:val="199"/>
        </w:trPr>
        <w:tc>
          <w:tcPr>
            <w:tcW w:w="3845" w:type="dxa"/>
          </w:tcPr>
          <w:p w14:paraId="66BCEBE4"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15.03 – Locação e manutenção de cofres particulares, de terminais eletrônicos, de terminais de atendimento e de bens e equipamentos em geral.</w:t>
            </w:r>
          </w:p>
        </w:tc>
        <w:tc>
          <w:tcPr>
            <w:tcW w:w="2516" w:type="dxa"/>
          </w:tcPr>
          <w:p w14:paraId="78B26FBA" w14:textId="22564DA7"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707533F8" w14:textId="159001B7"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640AB462" w14:textId="77777777" w:rsidTr="006E0F25">
        <w:trPr>
          <w:trHeight w:val="199"/>
        </w:trPr>
        <w:tc>
          <w:tcPr>
            <w:tcW w:w="3845" w:type="dxa"/>
          </w:tcPr>
          <w:p w14:paraId="4C79168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15.04 – Fornecimento ou emissão de atestados em geral, inclusive atestado de idoneidade, atestado de capacidade financeira e congêneres.</w:t>
            </w:r>
          </w:p>
        </w:tc>
        <w:tc>
          <w:tcPr>
            <w:tcW w:w="2516" w:type="dxa"/>
          </w:tcPr>
          <w:p w14:paraId="5C623679" w14:textId="63EDBB89"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3ED09C58" w14:textId="509E8AD1"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27A909AF" w14:textId="77777777" w:rsidTr="006E0F25">
        <w:trPr>
          <w:trHeight w:val="199"/>
        </w:trPr>
        <w:tc>
          <w:tcPr>
            <w:tcW w:w="3845" w:type="dxa"/>
          </w:tcPr>
          <w:p w14:paraId="09B6FA5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15.05 – Cadastro, elaboração de ficha cadastral, renovação cadastral e congêneres, inclusão ou exclusão no Cadastro de Emitentes de Cheques sem Fundos – CCF ou em quaisquer outros bancos cadastrais.</w:t>
            </w:r>
          </w:p>
        </w:tc>
        <w:tc>
          <w:tcPr>
            <w:tcW w:w="2516" w:type="dxa"/>
          </w:tcPr>
          <w:p w14:paraId="4BAE437A" w14:textId="324055A1"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775F8CCA" w14:textId="6D405CBF"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593FB573" w14:textId="77777777" w:rsidTr="006E0F25">
        <w:trPr>
          <w:trHeight w:val="199"/>
        </w:trPr>
        <w:tc>
          <w:tcPr>
            <w:tcW w:w="3845" w:type="dxa"/>
          </w:tcPr>
          <w:p w14:paraId="1AE5526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lastRenderedPageBreak/>
              <w:t>15.06 –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tc>
        <w:tc>
          <w:tcPr>
            <w:tcW w:w="2516" w:type="dxa"/>
          </w:tcPr>
          <w:p w14:paraId="6A97B686" w14:textId="316FC368"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94222D9" w14:textId="59331002"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0F28D9FF" w14:textId="77777777" w:rsidTr="006E0F25">
        <w:trPr>
          <w:trHeight w:val="199"/>
        </w:trPr>
        <w:tc>
          <w:tcPr>
            <w:tcW w:w="3845" w:type="dxa"/>
          </w:tcPr>
          <w:p w14:paraId="7C20D5B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15.07 –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tc>
        <w:tc>
          <w:tcPr>
            <w:tcW w:w="2516" w:type="dxa"/>
          </w:tcPr>
          <w:p w14:paraId="12B3BEA0" w14:textId="27A847E5"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4A4BE65" w14:textId="16FA0A0D"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53ECF51A" w14:textId="77777777" w:rsidTr="006E0F25">
        <w:trPr>
          <w:trHeight w:val="199"/>
        </w:trPr>
        <w:tc>
          <w:tcPr>
            <w:tcW w:w="3845" w:type="dxa"/>
          </w:tcPr>
          <w:p w14:paraId="2D3FD30B"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15.08 – Emissão, reemissão, alteração, cessão, substituição, cancelamento e registro de contrato de crédito; estudo, análise e avaliação de operações de crédito; emissão, concessão, alteração ou contratação de aval, fiança, anuência e congêneres; serviços relativos </w:t>
            </w:r>
            <w:proofErr w:type="gramStart"/>
            <w:r w:rsidRPr="000E0D3C">
              <w:rPr>
                <w:rFonts w:ascii="Arial" w:hAnsi="Arial" w:cs="Arial"/>
                <w:color w:val="000000"/>
                <w:sz w:val="24"/>
                <w:szCs w:val="24"/>
              </w:rPr>
              <w:t>a</w:t>
            </w:r>
            <w:proofErr w:type="gramEnd"/>
            <w:r w:rsidRPr="000E0D3C">
              <w:rPr>
                <w:rFonts w:ascii="Arial" w:hAnsi="Arial" w:cs="Arial"/>
                <w:color w:val="000000"/>
                <w:sz w:val="24"/>
                <w:szCs w:val="24"/>
              </w:rPr>
              <w:t xml:space="preserve"> abertura de crédito, para quaisquer fins.</w:t>
            </w:r>
          </w:p>
        </w:tc>
        <w:tc>
          <w:tcPr>
            <w:tcW w:w="2516" w:type="dxa"/>
          </w:tcPr>
          <w:p w14:paraId="04902ACF" w14:textId="7DDAF13B"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29C70A90" w14:textId="642031E1"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6DEE7B54" w14:textId="77777777" w:rsidTr="006E0F25">
        <w:trPr>
          <w:trHeight w:val="199"/>
        </w:trPr>
        <w:tc>
          <w:tcPr>
            <w:tcW w:w="3845" w:type="dxa"/>
          </w:tcPr>
          <w:p w14:paraId="4483C88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15.09 – Arrendamento mercantil (</w:t>
            </w:r>
            <w:r w:rsidRPr="000E0D3C">
              <w:rPr>
                <w:rFonts w:ascii="Arial" w:hAnsi="Arial" w:cs="Arial"/>
                <w:b/>
                <w:bCs/>
                <w:color w:val="000000"/>
                <w:sz w:val="24"/>
                <w:szCs w:val="24"/>
              </w:rPr>
              <w:t>leasing</w:t>
            </w:r>
            <w:r w:rsidRPr="000E0D3C">
              <w:rPr>
                <w:rFonts w:ascii="Arial" w:hAnsi="Arial" w:cs="Arial"/>
                <w:color w:val="000000"/>
                <w:sz w:val="24"/>
                <w:szCs w:val="24"/>
              </w:rPr>
              <w:t>) de quaisquer bens, inclusive cessão de direitos e obrigações, substituição de garantia, alteração, cancelamento e registro de contrato, e demais serviços relacionados ao arrendamento mercantil (</w:t>
            </w:r>
            <w:r w:rsidRPr="000E0D3C">
              <w:rPr>
                <w:rFonts w:ascii="Arial" w:hAnsi="Arial" w:cs="Arial"/>
                <w:b/>
                <w:bCs/>
                <w:color w:val="000000"/>
                <w:sz w:val="24"/>
                <w:szCs w:val="24"/>
              </w:rPr>
              <w:t>leasing</w:t>
            </w:r>
            <w:r w:rsidRPr="000E0D3C">
              <w:rPr>
                <w:rFonts w:ascii="Arial" w:hAnsi="Arial" w:cs="Arial"/>
                <w:color w:val="000000"/>
                <w:sz w:val="24"/>
                <w:szCs w:val="24"/>
              </w:rPr>
              <w:t>). </w:t>
            </w:r>
          </w:p>
        </w:tc>
        <w:tc>
          <w:tcPr>
            <w:tcW w:w="2516" w:type="dxa"/>
          </w:tcPr>
          <w:p w14:paraId="0EB0B3F8" w14:textId="53656ADB"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2BF4EB2A" w14:textId="422676A1"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259B11B3" w14:textId="77777777" w:rsidTr="006E0F25">
        <w:trPr>
          <w:trHeight w:val="199"/>
        </w:trPr>
        <w:tc>
          <w:tcPr>
            <w:tcW w:w="3845" w:type="dxa"/>
          </w:tcPr>
          <w:p w14:paraId="70FE33E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lastRenderedPageBreak/>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W w:w="2516" w:type="dxa"/>
          </w:tcPr>
          <w:p w14:paraId="6319545E" w14:textId="1D0C95DE"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DC6904F" w14:textId="58A1DBEC"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6537ECDC" w14:textId="77777777" w:rsidTr="006E0F25">
        <w:trPr>
          <w:trHeight w:val="199"/>
        </w:trPr>
        <w:tc>
          <w:tcPr>
            <w:tcW w:w="3845" w:type="dxa"/>
          </w:tcPr>
          <w:p w14:paraId="4902C23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15.11 – Devolução de títulos, protesto de títulos, sustação de protesto, manutenção de títulos, reapresentação de títulos, e demais serviços a eles relacionados.</w:t>
            </w:r>
          </w:p>
        </w:tc>
        <w:tc>
          <w:tcPr>
            <w:tcW w:w="2516" w:type="dxa"/>
          </w:tcPr>
          <w:p w14:paraId="09E09431" w14:textId="06DE336E"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7A1CCBC" w14:textId="547ED9FB"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0E0E1AEB" w14:textId="77777777" w:rsidTr="006E0F25">
        <w:trPr>
          <w:trHeight w:val="199"/>
        </w:trPr>
        <w:tc>
          <w:tcPr>
            <w:tcW w:w="3845" w:type="dxa"/>
          </w:tcPr>
          <w:p w14:paraId="2D86A65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15.12 – Custódia em geral, inclusive de títulos e valores mobiliários.</w:t>
            </w:r>
          </w:p>
        </w:tc>
        <w:tc>
          <w:tcPr>
            <w:tcW w:w="2516" w:type="dxa"/>
          </w:tcPr>
          <w:p w14:paraId="21A81918" w14:textId="1567A4E8"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8D77E1E" w14:textId="217D4595"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644E8A41" w14:textId="77777777" w:rsidTr="006E0F25">
        <w:trPr>
          <w:trHeight w:val="199"/>
        </w:trPr>
        <w:tc>
          <w:tcPr>
            <w:tcW w:w="3845" w:type="dxa"/>
          </w:tcPr>
          <w:p w14:paraId="4E2B70E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w:t>
            </w:r>
            <w:proofErr w:type="gramStart"/>
            <w:r w:rsidRPr="000E0D3C">
              <w:rPr>
                <w:rFonts w:ascii="Arial" w:hAnsi="Arial" w:cs="Arial"/>
                <w:color w:val="000000"/>
                <w:sz w:val="24"/>
                <w:szCs w:val="24"/>
              </w:rPr>
              <w:t>a</w:t>
            </w:r>
            <w:proofErr w:type="gramEnd"/>
            <w:r w:rsidRPr="000E0D3C">
              <w:rPr>
                <w:rFonts w:ascii="Arial" w:hAnsi="Arial" w:cs="Arial"/>
                <w:color w:val="000000"/>
                <w:sz w:val="24"/>
                <w:szCs w:val="24"/>
              </w:rPr>
              <w:t xml:space="preserve"> carta de crédito de importação, exportação e garantias recebidas; envio e recebimento de mensagens em geral relacionadas a operações de câmbio.</w:t>
            </w:r>
          </w:p>
        </w:tc>
        <w:tc>
          <w:tcPr>
            <w:tcW w:w="2516" w:type="dxa"/>
          </w:tcPr>
          <w:p w14:paraId="73981FD7" w14:textId="442E169F"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2E0A82F4" w14:textId="5DE31EF9"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6DAFA0F7" w14:textId="77777777" w:rsidTr="006E0F25">
        <w:trPr>
          <w:trHeight w:val="199"/>
        </w:trPr>
        <w:tc>
          <w:tcPr>
            <w:tcW w:w="3845" w:type="dxa"/>
          </w:tcPr>
          <w:p w14:paraId="341AC19F"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15.14 – Fornecimento, emissão, reemissão, renovação e manutenção de cartão magnético, cartão de crédito, cartão de </w:t>
            </w:r>
            <w:r w:rsidRPr="000E0D3C">
              <w:rPr>
                <w:rFonts w:ascii="Arial" w:hAnsi="Arial" w:cs="Arial"/>
                <w:color w:val="000000"/>
                <w:sz w:val="24"/>
                <w:szCs w:val="24"/>
              </w:rPr>
              <w:lastRenderedPageBreak/>
              <w:t>débito, cartão salário e congêneres.</w:t>
            </w:r>
          </w:p>
        </w:tc>
        <w:tc>
          <w:tcPr>
            <w:tcW w:w="2516" w:type="dxa"/>
          </w:tcPr>
          <w:p w14:paraId="0182BAB8" w14:textId="7905D271" w:rsidR="006713CB" w:rsidRPr="000E0D3C" w:rsidRDefault="006713CB" w:rsidP="006713CB">
            <w:pPr>
              <w:rPr>
                <w:rFonts w:ascii="Arial" w:hAnsi="Arial" w:cs="Arial"/>
                <w:sz w:val="24"/>
                <w:szCs w:val="24"/>
              </w:rPr>
            </w:pPr>
            <w:r w:rsidRPr="000E0D3C">
              <w:rPr>
                <w:rFonts w:ascii="Arial" w:hAnsi="Arial" w:cs="Arial"/>
                <w:sz w:val="24"/>
                <w:szCs w:val="24"/>
              </w:rPr>
              <w:lastRenderedPageBreak/>
              <w:t>44,40</w:t>
            </w:r>
          </w:p>
        </w:tc>
        <w:tc>
          <w:tcPr>
            <w:tcW w:w="2396" w:type="dxa"/>
          </w:tcPr>
          <w:p w14:paraId="0F41E30A" w14:textId="6D2818FC"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146E1C9D" w14:textId="77777777" w:rsidTr="006E0F25">
        <w:trPr>
          <w:trHeight w:val="199"/>
        </w:trPr>
        <w:tc>
          <w:tcPr>
            <w:tcW w:w="3845" w:type="dxa"/>
          </w:tcPr>
          <w:p w14:paraId="05BF212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15.15 – Compensação de cheques e títulos quaisquer; serviços relacionados a depósito, inclusive depósito identificado, a saque de contas quaisquer, por qualquer meio ou processo, inclusive em terminais eletrônicos e de atendimento.</w:t>
            </w:r>
          </w:p>
        </w:tc>
        <w:tc>
          <w:tcPr>
            <w:tcW w:w="2516" w:type="dxa"/>
          </w:tcPr>
          <w:p w14:paraId="10668E63" w14:textId="6F673966"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9712390" w14:textId="36537648"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0BF36C7A" w14:textId="77777777" w:rsidTr="006E0F25">
        <w:trPr>
          <w:trHeight w:val="199"/>
        </w:trPr>
        <w:tc>
          <w:tcPr>
            <w:tcW w:w="3845" w:type="dxa"/>
          </w:tcPr>
          <w:p w14:paraId="5F4C699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15.16 – Emissão, reemissão, liquidação, alteração, cancelamento e baixa de ordens de pagamento, ordens de crédito e similares, por qualquer meio ou processo; serviços relacionados à transferência de valores, dados, fundos, pagamentos e similares, inclusive entre contas em geral.</w:t>
            </w:r>
          </w:p>
        </w:tc>
        <w:tc>
          <w:tcPr>
            <w:tcW w:w="2516" w:type="dxa"/>
          </w:tcPr>
          <w:p w14:paraId="117B5BF6" w14:textId="66120419"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483B63F" w14:textId="3AED7003"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00D9B501" w14:textId="77777777" w:rsidTr="006E0F25">
        <w:trPr>
          <w:trHeight w:val="199"/>
        </w:trPr>
        <w:tc>
          <w:tcPr>
            <w:tcW w:w="3845" w:type="dxa"/>
          </w:tcPr>
          <w:p w14:paraId="149532C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15.17 – Emissão, fornecimento, devolução, sustação, cancelamento e oposição de cheques quaisquer, avulso ou por talão.</w:t>
            </w:r>
          </w:p>
        </w:tc>
        <w:tc>
          <w:tcPr>
            <w:tcW w:w="2516" w:type="dxa"/>
          </w:tcPr>
          <w:p w14:paraId="3AC9C772" w14:textId="5C3431A2"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9F5415E" w14:textId="41EF0459"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05033F82" w14:textId="77777777" w:rsidTr="006E0F25">
        <w:trPr>
          <w:trHeight w:val="199"/>
        </w:trPr>
        <w:tc>
          <w:tcPr>
            <w:tcW w:w="3845" w:type="dxa"/>
          </w:tcPr>
          <w:p w14:paraId="3B01928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15.18 –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tc>
        <w:tc>
          <w:tcPr>
            <w:tcW w:w="2516" w:type="dxa"/>
          </w:tcPr>
          <w:p w14:paraId="465EEA22" w14:textId="59610C09"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248FC48" w14:textId="09869B55" w:rsidR="006713CB" w:rsidRPr="000E0D3C" w:rsidRDefault="006713CB" w:rsidP="006713CB">
            <w:pPr>
              <w:rPr>
                <w:rFonts w:ascii="Arial" w:hAnsi="Arial" w:cs="Arial"/>
                <w:sz w:val="24"/>
                <w:szCs w:val="24"/>
              </w:rPr>
            </w:pPr>
            <w:r w:rsidRPr="000E0D3C">
              <w:rPr>
                <w:rFonts w:ascii="Arial" w:hAnsi="Arial" w:cs="Arial"/>
                <w:sz w:val="24"/>
                <w:szCs w:val="24"/>
              </w:rPr>
              <w:t>5%</w:t>
            </w:r>
          </w:p>
        </w:tc>
      </w:tr>
      <w:tr w:rsidR="006713CB" w:rsidRPr="000E0D3C" w14:paraId="43AC3C43" w14:textId="77777777" w:rsidTr="006E0F25">
        <w:trPr>
          <w:trHeight w:val="199"/>
        </w:trPr>
        <w:tc>
          <w:tcPr>
            <w:tcW w:w="3845" w:type="dxa"/>
          </w:tcPr>
          <w:p w14:paraId="68A82089"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16 – Serviços de transporte de natureza municipal.</w:t>
            </w:r>
          </w:p>
        </w:tc>
        <w:tc>
          <w:tcPr>
            <w:tcW w:w="2516" w:type="dxa"/>
          </w:tcPr>
          <w:p w14:paraId="14F51E75" w14:textId="77777777" w:rsidR="006713CB" w:rsidRPr="000E0D3C" w:rsidRDefault="006713CB" w:rsidP="006713CB">
            <w:pPr>
              <w:rPr>
                <w:rFonts w:ascii="Arial" w:hAnsi="Arial" w:cs="Arial"/>
                <w:sz w:val="24"/>
                <w:szCs w:val="24"/>
              </w:rPr>
            </w:pPr>
          </w:p>
        </w:tc>
        <w:tc>
          <w:tcPr>
            <w:tcW w:w="2396" w:type="dxa"/>
          </w:tcPr>
          <w:p w14:paraId="1A9E3D8E" w14:textId="5BB3430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94FEBF3" w14:textId="77777777" w:rsidTr="006E0F25">
        <w:trPr>
          <w:trHeight w:val="199"/>
        </w:trPr>
        <w:tc>
          <w:tcPr>
            <w:tcW w:w="3845" w:type="dxa"/>
          </w:tcPr>
          <w:p w14:paraId="4190C1B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16.01 - Serviços de transporte coletivo municipal rodoviário, metroviário, ferroviário e aquaviário de passageiros.</w:t>
            </w:r>
          </w:p>
        </w:tc>
        <w:tc>
          <w:tcPr>
            <w:tcW w:w="2516" w:type="dxa"/>
          </w:tcPr>
          <w:p w14:paraId="6964481E" w14:textId="2E476835"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472FA168" w14:textId="071FD12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280E342" w14:textId="77777777" w:rsidTr="006E0F25">
        <w:trPr>
          <w:trHeight w:val="199"/>
        </w:trPr>
        <w:tc>
          <w:tcPr>
            <w:tcW w:w="3845" w:type="dxa"/>
          </w:tcPr>
          <w:p w14:paraId="5A1B8299"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16.02 - Outros serviços de transporte de natureza municipal.</w:t>
            </w:r>
          </w:p>
        </w:tc>
        <w:tc>
          <w:tcPr>
            <w:tcW w:w="2516" w:type="dxa"/>
          </w:tcPr>
          <w:p w14:paraId="6C6DFFB2" w14:textId="4E2CFB9C"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52F740E1" w14:textId="6AA72B3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5255364" w14:textId="77777777" w:rsidTr="006E0F25">
        <w:trPr>
          <w:trHeight w:val="199"/>
        </w:trPr>
        <w:tc>
          <w:tcPr>
            <w:tcW w:w="3845" w:type="dxa"/>
          </w:tcPr>
          <w:p w14:paraId="559B4DE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 – Serviços de apoio técnico, administrativo, jurídico, contábil, comercial e congêneres.</w:t>
            </w:r>
          </w:p>
        </w:tc>
        <w:tc>
          <w:tcPr>
            <w:tcW w:w="2516" w:type="dxa"/>
          </w:tcPr>
          <w:p w14:paraId="4208FC6C" w14:textId="3327D937" w:rsidR="006713CB" w:rsidRPr="000E0D3C" w:rsidRDefault="006713CB" w:rsidP="006713CB">
            <w:pPr>
              <w:rPr>
                <w:rFonts w:ascii="Arial" w:hAnsi="Arial" w:cs="Arial"/>
                <w:sz w:val="24"/>
                <w:szCs w:val="24"/>
              </w:rPr>
            </w:pPr>
            <w:r w:rsidRPr="000E0D3C">
              <w:rPr>
                <w:rFonts w:ascii="Arial" w:hAnsi="Arial" w:cs="Arial"/>
                <w:sz w:val="24"/>
                <w:szCs w:val="24"/>
              </w:rPr>
              <w:t>88,80</w:t>
            </w:r>
          </w:p>
        </w:tc>
        <w:tc>
          <w:tcPr>
            <w:tcW w:w="2396" w:type="dxa"/>
          </w:tcPr>
          <w:p w14:paraId="6DC8A315" w14:textId="2A32C93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9711B4D" w14:textId="77777777" w:rsidTr="006E0F25">
        <w:trPr>
          <w:trHeight w:val="199"/>
        </w:trPr>
        <w:tc>
          <w:tcPr>
            <w:tcW w:w="3845" w:type="dxa"/>
          </w:tcPr>
          <w:p w14:paraId="43FCF96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lastRenderedPageBreak/>
              <w:t>17.01 – Assessoria ou consultoria de qualquer natureza, não contida em outros itens desta lista; análise, exame, pesquisa, coleta, compilação e fornecimento de dados e informações de qualquer natureza, inclusive cadastro e similares.</w:t>
            </w:r>
          </w:p>
        </w:tc>
        <w:tc>
          <w:tcPr>
            <w:tcW w:w="2516" w:type="dxa"/>
          </w:tcPr>
          <w:p w14:paraId="5AF972C2" w14:textId="7A0418BF"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2EB4641B" w14:textId="795DCE5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F4170DA" w14:textId="77777777" w:rsidTr="006E0F25">
        <w:trPr>
          <w:trHeight w:val="199"/>
        </w:trPr>
        <w:tc>
          <w:tcPr>
            <w:tcW w:w="3845" w:type="dxa"/>
          </w:tcPr>
          <w:p w14:paraId="63313B5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17.02 – Datilografia, digitação, estenografia, expediente, secretaria em geral, resposta audível, redação, edição, interpretação, revisão, tradução, apoio e </w:t>
            </w:r>
            <w:proofErr w:type="spellStart"/>
            <w:r w:rsidRPr="000E0D3C">
              <w:rPr>
                <w:rFonts w:ascii="Arial" w:hAnsi="Arial" w:cs="Arial"/>
                <w:color w:val="000000"/>
                <w:sz w:val="24"/>
                <w:szCs w:val="24"/>
              </w:rPr>
              <w:t>infra-estrutura</w:t>
            </w:r>
            <w:proofErr w:type="spellEnd"/>
            <w:r w:rsidRPr="000E0D3C">
              <w:rPr>
                <w:rFonts w:ascii="Arial" w:hAnsi="Arial" w:cs="Arial"/>
                <w:color w:val="000000"/>
                <w:sz w:val="24"/>
                <w:szCs w:val="24"/>
              </w:rPr>
              <w:t xml:space="preserve"> administrativa e congêneres.</w:t>
            </w:r>
          </w:p>
        </w:tc>
        <w:tc>
          <w:tcPr>
            <w:tcW w:w="2516" w:type="dxa"/>
          </w:tcPr>
          <w:p w14:paraId="72BED87D" w14:textId="62795213"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1E8429B9" w14:textId="1EC2DD5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7436112" w14:textId="77777777" w:rsidTr="006E0F25">
        <w:trPr>
          <w:trHeight w:val="199"/>
        </w:trPr>
        <w:tc>
          <w:tcPr>
            <w:tcW w:w="3845" w:type="dxa"/>
          </w:tcPr>
          <w:p w14:paraId="1C93427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17.03 – Planejamento, coordenação, programação ou organização técnica, financeira ou administrativa.</w:t>
            </w:r>
          </w:p>
        </w:tc>
        <w:tc>
          <w:tcPr>
            <w:tcW w:w="2516" w:type="dxa"/>
          </w:tcPr>
          <w:p w14:paraId="5868F4CA" w14:textId="3E600E4F"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D83E05E" w14:textId="34B3244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0D73762" w14:textId="77777777" w:rsidTr="006E0F25">
        <w:trPr>
          <w:trHeight w:val="199"/>
        </w:trPr>
        <w:tc>
          <w:tcPr>
            <w:tcW w:w="3845" w:type="dxa"/>
          </w:tcPr>
          <w:p w14:paraId="4EEFD11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17.04 – Recrutamento, agenciamento, seleção e colocação de mão-de-obra.</w:t>
            </w:r>
          </w:p>
        </w:tc>
        <w:tc>
          <w:tcPr>
            <w:tcW w:w="2516" w:type="dxa"/>
          </w:tcPr>
          <w:p w14:paraId="61357296" w14:textId="4E609832"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A79E1C5" w14:textId="5784B74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F8F3471" w14:textId="77777777" w:rsidTr="006E0F25">
        <w:trPr>
          <w:trHeight w:val="199"/>
        </w:trPr>
        <w:tc>
          <w:tcPr>
            <w:tcW w:w="3845" w:type="dxa"/>
          </w:tcPr>
          <w:p w14:paraId="2B7464E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17.05 – Fornecimento de mão-de-obra, mesmo em caráter temporário, inclusive de empregados ou trabalhadores, avulsos ou temporários, contratados pelo prestador de serviço.</w:t>
            </w:r>
          </w:p>
        </w:tc>
        <w:tc>
          <w:tcPr>
            <w:tcW w:w="2516" w:type="dxa"/>
          </w:tcPr>
          <w:p w14:paraId="2B4F8B2C" w14:textId="6ABB958C"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259AD2A1" w14:textId="1977EAB3"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01968EB" w14:textId="77777777" w:rsidTr="006E0F25">
        <w:trPr>
          <w:trHeight w:val="199"/>
        </w:trPr>
        <w:tc>
          <w:tcPr>
            <w:tcW w:w="3845" w:type="dxa"/>
          </w:tcPr>
          <w:p w14:paraId="73DBB79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17.06 – Propaganda e publicidade, inclusive promoção de vendas, planejamento de campanhas ou sistemas de publicidade, elaboração de desenhos, textos e demais materiais publicitários.</w:t>
            </w:r>
          </w:p>
        </w:tc>
        <w:tc>
          <w:tcPr>
            <w:tcW w:w="2516" w:type="dxa"/>
          </w:tcPr>
          <w:p w14:paraId="4F1F8601" w14:textId="67284C05"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764C655" w14:textId="28738894"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1779305" w14:textId="77777777" w:rsidTr="006E0F25">
        <w:trPr>
          <w:trHeight w:val="199"/>
        </w:trPr>
        <w:tc>
          <w:tcPr>
            <w:tcW w:w="3845" w:type="dxa"/>
          </w:tcPr>
          <w:p w14:paraId="29DAE87F"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17.07 –</w:t>
            </w:r>
            <w:proofErr w:type="gramStart"/>
            <w:r w:rsidRPr="000E0D3C">
              <w:rPr>
                <w:rFonts w:ascii="Arial" w:hAnsi="Arial" w:cs="Arial"/>
                <w:color w:val="000000"/>
                <w:sz w:val="24"/>
                <w:szCs w:val="24"/>
              </w:rPr>
              <w:t>   (</w:t>
            </w:r>
            <w:proofErr w:type="gramEnd"/>
            <w:r w:rsidRPr="000E0D3C">
              <w:rPr>
                <w:rFonts w:ascii="Arial" w:hAnsi="Arial" w:cs="Arial"/>
                <w:color w:val="000000"/>
                <w:sz w:val="24"/>
                <w:szCs w:val="24"/>
              </w:rPr>
              <w:t>VETADO)</w:t>
            </w:r>
          </w:p>
        </w:tc>
        <w:tc>
          <w:tcPr>
            <w:tcW w:w="2516" w:type="dxa"/>
          </w:tcPr>
          <w:p w14:paraId="4E1623E8" w14:textId="77777777" w:rsidR="006713CB" w:rsidRPr="000E0D3C" w:rsidRDefault="006713CB" w:rsidP="006713CB">
            <w:pPr>
              <w:rPr>
                <w:rFonts w:ascii="Arial" w:hAnsi="Arial" w:cs="Arial"/>
                <w:sz w:val="24"/>
                <w:szCs w:val="24"/>
              </w:rPr>
            </w:pPr>
          </w:p>
        </w:tc>
        <w:tc>
          <w:tcPr>
            <w:tcW w:w="2396" w:type="dxa"/>
          </w:tcPr>
          <w:p w14:paraId="426C57F8" w14:textId="734B6E67"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36F34E3" w14:textId="77777777" w:rsidTr="006E0F25">
        <w:trPr>
          <w:trHeight w:val="199"/>
        </w:trPr>
        <w:tc>
          <w:tcPr>
            <w:tcW w:w="3845" w:type="dxa"/>
          </w:tcPr>
          <w:p w14:paraId="734FFD0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17.08 – Franquia (</w:t>
            </w:r>
            <w:r w:rsidRPr="000E0D3C">
              <w:rPr>
                <w:rFonts w:ascii="Arial" w:hAnsi="Arial" w:cs="Arial"/>
                <w:b/>
                <w:bCs/>
                <w:color w:val="000000"/>
                <w:sz w:val="24"/>
                <w:szCs w:val="24"/>
              </w:rPr>
              <w:t>franchising</w:t>
            </w:r>
            <w:r w:rsidRPr="000E0D3C">
              <w:rPr>
                <w:rFonts w:ascii="Arial" w:hAnsi="Arial" w:cs="Arial"/>
                <w:color w:val="000000"/>
                <w:sz w:val="24"/>
                <w:szCs w:val="24"/>
              </w:rPr>
              <w:t>).</w:t>
            </w:r>
          </w:p>
        </w:tc>
        <w:tc>
          <w:tcPr>
            <w:tcW w:w="2516" w:type="dxa"/>
          </w:tcPr>
          <w:p w14:paraId="5EAC04E9" w14:textId="53FB16AF"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08453E2F" w14:textId="2FD7610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9902CC4" w14:textId="77777777" w:rsidTr="006E0F25">
        <w:trPr>
          <w:trHeight w:val="199"/>
        </w:trPr>
        <w:tc>
          <w:tcPr>
            <w:tcW w:w="3845" w:type="dxa"/>
          </w:tcPr>
          <w:p w14:paraId="3C4CE1E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17.09 – Perícias, laudos, exames técnicos e análises técnicas.</w:t>
            </w:r>
          </w:p>
        </w:tc>
        <w:tc>
          <w:tcPr>
            <w:tcW w:w="2516" w:type="dxa"/>
          </w:tcPr>
          <w:p w14:paraId="6C84056E" w14:textId="0694CB4D"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1FD13FFA" w14:textId="74B2FE7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3ACF497" w14:textId="77777777" w:rsidTr="006E0F25">
        <w:trPr>
          <w:trHeight w:val="199"/>
        </w:trPr>
        <w:tc>
          <w:tcPr>
            <w:tcW w:w="3845" w:type="dxa"/>
          </w:tcPr>
          <w:p w14:paraId="6B1237F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17.10 – Planejamento, organização e administração de feiras, exposições, congressos e congêneres. 17.11 – Organização </w:t>
            </w:r>
            <w:r w:rsidRPr="000E0D3C">
              <w:rPr>
                <w:rFonts w:ascii="Arial" w:hAnsi="Arial" w:cs="Arial"/>
                <w:color w:val="000000"/>
                <w:sz w:val="24"/>
                <w:szCs w:val="24"/>
              </w:rPr>
              <w:lastRenderedPageBreak/>
              <w:t>de festas e recepções; bufê (exceto o fornecimento de alimentação e bebidas, que fica sujeito ao ICMS).</w:t>
            </w:r>
          </w:p>
        </w:tc>
        <w:tc>
          <w:tcPr>
            <w:tcW w:w="2516" w:type="dxa"/>
          </w:tcPr>
          <w:p w14:paraId="34F9D3A0" w14:textId="66D08FFF" w:rsidR="006713CB" w:rsidRPr="000E0D3C" w:rsidRDefault="006713CB" w:rsidP="006713CB">
            <w:pPr>
              <w:rPr>
                <w:rFonts w:ascii="Arial" w:hAnsi="Arial" w:cs="Arial"/>
                <w:sz w:val="24"/>
                <w:szCs w:val="24"/>
              </w:rPr>
            </w:pPr>
            <w:r w:rsidRPr="000E0D3C">
              <w:rPr>
                <w:rFonts w:ascii="Arial" w:hAnsi="Arial" w:cs="Arial"/>
                <w:sz w:val="24"/>
                <w:szCs w:val="24"/>
              </w:rPr>
              <w:lastRenderedPageBreak/>
              <w:t>66,60</w:t>
            </w:r>
          </w:p>
        </w:tc>
        <w:tc>
          <w:tcPr>
            <w:tcW w:w="2396" w:type="dxa"/>
          </w:tcPr>
          <w:p w14:paraId="6F387352" w14:textId="11D93E2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11C46F5" w14:textId="77777777" w:rsidTr="006E0F25">
        <w:trPr>
          <w:trHeight w:val="199"/>
        </w:trPr>
        <w:tc>
          <w:tcPr>
            <w:tcW w:w="3845" w:type="dxa"/>
          </w:tcPr>
          <w:p w14:paraId="7D3042F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17.12 – Administração em geral, inclusive de bens e negócios de terceiros.</w:t>
            </w:r>
          </w:p>
        </w:tc>
        <w:tc>
          <w:tcPr>
            <w:tcW w:w="2516" w:type="dxa"/>
          </w:tcPr>
          <w:p w14:paraId="3F85A5BE" w14:textId="6CCFE012" w:rsidR="006713CB" w:rsidRPr="000E0D3C" w:rsidRDefault="006713CB" w:rsidP="006713CB">
            <w:pPr>
              <w:rPr>
                <w:rFonts w:ascii="Arial" w:hAnsi="Arial" w:cs="Arial"/>
                <w:sz w:val="24"/>
                <w:szCs w:val="24"/>
              </w:rPr>
            </w:pPr>
            <w:r w:rsidRPr="000E0D3C">
              <w:rPr>
                <w:rFonts w:ascii="Arial" w:hAnsi="Arial" w:cs="Arial"/>
                <w:sz w:val="24"/>
                <w:szCs w:val="24"/>
              </w:rPr>
              <w:t>66,60</w:t>
            </w:r>
          </w:p>
        </w:tc>
        <w:tc>
          <w:tcPr>
            <w:tcW w:w="2396" w:type="dxa"/>
          </w:tcPr>
          <w:p w14:paraId="053443DE" w14:textId="56312744"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DCB149A" w14:textId="77777777" w:rsidTr="006E0F25">
        <w:trPr>
          <w:trHeight w:val="199"/>
        </w:trPr>
        <w:tc>
          <w:tcPr>
            <w:tcW w:w="3845" w:type="dxa"/>
          </w:tcPr>
          <w:p w14:paraId="74DAFE64"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17.13 – Leilão e congêneres.</w:t>
            </w:r>
          </w:p>
        </w:tc>
        <w:tc>
          <w:tcPr>
            <w:tcW w:w="2516" w:type="dxa"/>
          </w:tcPr>
          <w:p w14:paraId="105E36EB" w14:textId="5F7B8AD6"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096DA121" w14:textId="36BC4D2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62DC697" w14:textId="77777777" w:rsidTr="006E0F25">
        <w:trPr>
          <w:trHeight w:val="199"/>
        </w:trPr>
        <w:tc>
          <w:tcPr>
            <w:tcW w:w="3845" w:type="dxa"/>
          </w:tcPr>
          <w:p w14:paraId="02E238D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17.14 – Advocacia.</w:t>
            </w:r>
          </w:p>
        </w:tc>
        <w:tc>
          <w:tcPr>
            <w:tcW w:w="2516" w:type="dxa"/>
          </w:tcPr>
          <w:p w14:paraId="3BAAF189" w14:textId="150E1718" w:rsidR="006713CB" w:rsidRPr="000E0D3C" w:rsidRDefault="006713CB" w:rsidP="006713CB">
            <w:pPr>
              <w:rPr>
                <w:rFonts w:ascii="Arial" w:hAnsi="Arial" w:cs="Arial"/>
                <w:sz w:val="24"/>
                <w:szCs w:val="24"/>
              </w:rPr>
            </w:pPr>
            <w:r w:rsidRPr="000E0D3C">
              <w:rPr>
                <w:rFonts w:ascii="Arial" w:hAnsi="Arial" w:cs="Arial"/>
                <w:sz w:val="24"/>
                <w:szCs w:val="24"/>
              </w:rPr>
              <w:t>118,40</w:t>
            </w:r>
          </w:p>
        </w:tc>
        <w:tc>
          <w:tcPr>
            <w:tcW w:w="2396" w:type="dxa"/>
          </w:tcPr>
          <w:p w14:paraId="2800EA6B" w14:textId="70E85E6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BFF0EF2" w14:textId="77777777" w:rsidTr="006E0F25">
        <w:trPr>
          <w:trHeight w:val="199"/>
        </w:trPr>
        <w:tc>
          <w:tcPr>
            <w:tcW w:w="3845" w:type="dxa"/>
          </w:tcPr>
          <w:p w14:paraId="65285FC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17.15 – Arbitragem de qualquer espécie, inclusive jurídica.</w:t>
            </w:r>
          </w:p>
        </w:tc>
        <w:tc>
          <w:tcPr>
            <w:tcW w:w="2516" w:type="dxa"/>
          </w:tcPr>
          <w:p w14:paraId="58EF35B9" w14:textId="6420E7E8"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6BECF1A4" w14:textId="1D7B819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6D92142" w14:textId="77777777" w:rsidTr="006E0F25">
        <w:trPr>
          <w:trHeight w:val="199"/>
        </w:trPr>
        <w:tc>
          <w:tcPr>
            <w:tcW w:w="3845" w:type="dxa"/>
          </w:tcPr>
          <w:p w14:paraId="02ED493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17.16 – Auditoria.</w:t>
            </w:r>
          </w:p>
        </w:tc>
        <w:tc>
          <w:tcPr>
            <w:tcW w:w="2516" w:type="dxa"/>
          </w:tcPr>
          <w:p w14:paraId="641D5FDF" w14:textId="46C5292D"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55F3D903" w14:textId="26268F3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D5831AE" w14:textId="77777777" w:rsidTr="006E0F25">
        <w:trPr>
          <w:trHeight w:val="199"/>
        </w:trPr>
        <w:tc>
          <w:tcPr>
            <w:tcW w:w="3845" w:type="dxa"/>
          </w:tcPr>
          <w:p w14:paraId="52DD9A4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17.17 – Análise de Organização e Métodos.</w:t>
            </w:r>
          </w:p>
        </w:tc>
        <w:tc>
          <w:tcPr>
            <w:tcW w:w="2516" w:type="dxa"/>
          </w:tcPr>
          <w:p w14:paraId="1A752DBA" w14:textId="117F143D"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1C68036D" w14:textId="304FF36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3B3D6ED" w14:textId="77777777" w:rsidTr="006E0F25">
        <w:trPr>
          <w:trHeight w:val="199"/>
        </w:trPr>
        <w:tc>
          <w:tcPr>
            <w:tcW w:w="3845" w:type="dxa"/>
          </w:tcPr>
          <w:p w14:paraId="1B76CC2F"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17.18 – Atuária e cálculos técnicos de qualquer natureza.</w:t>
            </w:r>
          </w:p>
        </w:tc>
        <w:tc>
          <w:tcPr>
            <w:tcW w:w="2516" w:type="dxa"/>
          </w:tcPr>
          <w:p w14:paraId="3783F719" w14:textId="7A0CEDC2" w:rsidR="006713CB" w:rsidRPr="000E0D3C" w:rsidRDefault="006713CB" w:rsidP="006713CB">
            <w:pPr>
              <w:rPr>
                <w:rFonts w:ascii="Arial" w:hAnsi="Arial" w:cs="Arial"/>
                <w:sz w:val="24"/>
                <w:szCs w:val="24"/>
              </w:rPr>
            </w:pPr>
            <w:r w:rsidRPr="000E0D3C">
              <w:rPr>
                <w:rFonts w:ascii="Arial" w:hAnsi="Arial" w:cs="Arial"/>
                <w:sz w:val="24"/>
                <w:szCs w:val="24"/>
              </w:rPr>
              <w:t>74,000</w:t>
            </w:r>
          </w:p>
        </w:tc>
        <w:tc>
          <w:tcPr>
            <w:tcW w:w="2396" w:type="dxa"/>
          </w:tcPr>
          <w:p w14:paraId="5CAB539F" w14:textId="0639EE3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A06F9AD" w14:textId="77777777" w:rsidTr="006E0F25">
        <w:trPr>
          <w:trHeight w:val="199"/>
        </w:trPr>
        <w:tc>
          <w:tcPr>
            <w:tcW w:w="3845" w:type="dxa"/>
          </w:tcPr>
          <w:p w14:paraId="1549059C" w14:textId="77777777" w:rsidR="006713CB" w:rsidRPr="000E0D3C" w:rsidRDefault="006713CB" w:rsidP="006713CB">
            <w:pPr>
              <w:spacing w:before="100" w:beforeAutospacing="1" w:after="100" w:afterAutospacing="1"/>
              <w:rPr>
                <w:rFonts w:ascii="Arial" w:eastAsia="Times New Roman" w:hAnsi="Arial" w:cs="Arial"/>
                <w:color w:val="000000"/>
                <w:sz w:val="24"/>
                <w:szCs w:val="24"/>
                <w:lang w:eastAsia="pt-BR"/>
              </w:rPr>
            </w:pPr>
            <w:r w:rsidRPr="000E0D3C">
              <w:rPr>
                <w:rFonts w:ascii="Arial" w:eastAsia="Times New Roman" w:hAnsi="Arial" w:cs="Arial"/>
                <w:color w:val="000000"/>
                <w:sz w:val="24"/>
                <w:szCs w:val="24"/>
                <w:lang w:eastAsia="pt-BR"/>
              </w:rPr>
              <w:t>17.19 – Contabilidade, inclusive serviços técnicos e auxiliares.</w:t>
            </w:r>
          </w:p>
          <w:p w14:paraId="2D68FE66" w14:textId="77777777" w:rsidR="006713CB" w:rsidRPr="000E0D3C" w:rsidRDefault="006713CB" w:rsidP="006713CB">
            <w:pPr>
              <w:rPr>
                <w:rFonts w:ascii="Arial" w:hAnsi="Arial" w:cs="Arial"/>
                <w:sz w:val="24"/>
                <w:szCs w:val="24"/>
              </w:rPr>
            </w:pPr>
          </w:p>
        </w:tc>
        <w:tc>
          <w:tcPr>
            <w:tcW w:w="2516" w:type="dxa"/>
          </w:tcPr>
          <w:p w14:paraId="2FF468E5" w14:textId="6EB2552E" w:rsidR="006713CB" w:rsidRPr="000E0D3C" w:rsidRDefault="006713CB" w:rsidP="006713CB">
            <w:pPr>
              <w:rPr>
                <w:rFonts w:ascii="Arial" w:hAnsi="Arial" w:cs="Arial"/>
                <w:sz w:val="24"/>
                <w:szCs w:val="24"/>
              </w:rPr>
            </w:pPr>
            <w:r w:rsidRPr="000E0D3C">
              <w:rPr>
                <w:rFonts w:ascii="Arial" w:hAnsi="Arial" w:cs="Arial"/>
                <w:sz w:val="24"/>
                <w:szCs w:val="24"/>
              </w:rPr>
              <w:t>88,80</w:t>
            </w:r>
          </w:p>
        </w:tc>
        <w:tc>
          <w:tcPr>
            <w:tcW w:w="2396" w:type="dxa"/>
          </w:tcPr>
          <w:p w14:paraId="4E68EADD" w14:textId="7774A37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AE4569B" w14:textId="77777777" w:rsidTr="006E0F25">
        <w:trPr>
          <w:trHeight w:val="199"/>
        </w:trPr>
        <w:tc>
          <w:tcPr>
            <w:tcW w:w="3845" w:type="dxa"/>
          </w:tcPr>
          <w:p w14:paraId="68A5301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17.20 – Consultoria e assessoria econômica ou financeira.</w:t>
            </w:r>
          </w:p>
        </w:tc>
        <w:tc>
          <w:tcPr>
            <w:tcW w:w="2516" w:type="dxa"/>
          </w:tcPr>
          <w:p w14:paraId="243214A8" w14:textId="2D71B1B0"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304F3D03" w14:textId="50B03D9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26BAFC5" w14:textId="77777777" w:rsidTr="006E0F25">
        <w:trPr>
          <w:trHeight w:val="199"/>
        </w:trPr>
        <w:tc>
          <w:tcPr>
            <w:tcW w:w="3845" w:type="dxa"/>
          </w:tcPr>
          <w:p w14:paraId="54DB733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17.21 – Estatística.</w:t>
            </w:r>
          </w:p>
        </w:tc>
        <w:tc>
          <w:tcPr>
            <w:tcW w:w="2516" w:type="dxa"/>
          </w:tcPr>
          <w:p w14:paraId="01DEF473" w14:textId="67B591E9"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154847E" w14:textId="14377B3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D420E07" w14:textId="77777777" w:rsidTr="006E0F25">
        <w:trPr>
          <w:trHeight w:val="199"/>
        </w:trPr>
        <w:tc>
          <w:tcPr>
            <w:tcW w:w="3845" w:type="dxa"/>
          </w:tcPr>
          <w:p w14:paraId="7842C27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17.22 – Cobrança em geral.</w:t>
            </w:r>
          </w:p>
        </w:tc>
        <w:tc>
          <w:tcPr>
            <w:tcW w:w="2516" w:type="dxa"/>
          </w:tcPr>
          <w:p w14:paraId="342AA43A" w14:textId="3BAB912E"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2EB0595" w14:textId="2F7F7B2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E5AC23B" w14:textId="77777777" w:rsidTr="006E0F25">
        <w:trPr>
          <w:trHeight w:val="199"/>
        </w:trPr>
        <w:tc>
          <w:tcPr>
            <w:tcW w:w="3845" w:type="dxa"/>
          </w:tcPr>
          <w:p w14:paraId="1A2107C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17.23 – Assessoria, análise, avaliação, atendimento, consulta, cadastro, seleção, gerenciamento de informações, administração de contas a receber ou a pagar e em geral, relacionados a operações de faturização (</w:t>
            </w:r>
            <w:proofErr w:type="spellStart"/>
            <w:r w:rsidRPr="000E0D3C">
              <w:rPr>
                <w:rFonts w:ascii="Arial" w:hAnsi="Arial" w:cs="Arial"/>
                <w:b/>
                <w:bCs/>
                <w:color w:val="000000"/>
                <w:sz w:val="24"/>
                <w:szCs w:val="24"/>
              </w:rPr>
              <w:t>factoring</w:t>
            </w:r>
            <w:proofErr w:type="spellEnd"/>
            <w:r w:rsidRPr="000E0D3C">
              <w:rPr>
                <w:rFonts w:ascii="Arial" w:hAnsi="Arial" w:cs="Arial"/>
                <w:color w:val="000000"/>
                <w:sz w:val="24"/>
                <w:szCs w:val="24"/>
              </w:rPr>
              <w:t>).</w:t>
            </w:r>
          </w:p>
        </w:tc>
        <w:tc>
          <w:tcPr>
            <w:tcW w:w="2516" w:type="dxa"/>
          </w:tcPr>
          <w:p w14:paraId="0033F9B2" w14:textId="3FED5D04"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4FECF12" w14:textId="48A520A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526B2D8" w14:textId="77777777" w:rsidTr="006E0F25">
        <w:trPr>
          <w:trHeight w:val="199"/>
        </w:trPr>
        <w:tc>
          <w:tcPr>
            <w:tcW w:w="3845" w:type="dxa"/>
          </w:tcPr>
          <w:p w14:paraId="1ADA0762"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17.24 – Apresentação de palestras, conferências, seminários e congêneres.</w:t>
            </w:r>
          </w:p>
        </w:tc>
        <w:tc>
          <w:tcPr>
            <w:tcW w:w="2516" w:type="dxa"/>
          </w:tcPr>
          <w:p w14:paraId="395A0C0D" w14:textId="10162AFD"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E8D1335" w14:textId="01E3509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7DBC5FB" w14:textId="77777777" w:rsidTr="006E0F25">
        <w:trPr>
          <w:trHeight w:val="199"/>
        </w:trPr>
        <w:tc>
          <w:tcPr>
            <w:tcW w:w="3845" w:type="dxa"/>
          </w:tcPr>
          <w:p w14:paraId="08A7D31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17.25 - Inserção de textos, desenhos e outros materiais de propaganda e publicidade, em qualquer meio (exceto em livros, jornais, periódicos e nas modalidades de serviços de radiodifusão sonora e de sons e imagens de recepção livre e gratuita).</w:t>
            </w:r>
          </w:p>
        </w:tc>
        <w:tc>
          <w:tcPr>
            <w:tcW w:w="2516" w:type="dxa"/>
          </w:tcPr>
          <w:p w14:paraId="295A3CA0" w14:textId="13C48C9C"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5D4981A" w14:textId="089745C4"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79DFF80" w14:textId="77777777" w:rsidTr="006E0F25">
        <w:trPr>
          <w:trHeight w:val="199"/>
        </w:trPr>
        <w:tc>
          <w:tcPr>
            <w:tcW w:w="3845" w:type="dxa"/>
          </w:tcPr>
          <w:p w14:paraId="55471249"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18 – Serviços de regulação de sinistros vinculados a contratos </w:t>
            </w:r>
            <w:r w:rsidRPr="000E0D3C">
              <w:rPr>
                <w:rFonts w:ascii="Arial" w:hAnsi="Arial" w:cs="Arial"/>
                <w:color w:val="000000"/>
                <w:sz w:val="24"/>
                <w:szCs w:val="24"/>
              </w:rPr>
              <w:lastRenderedPageBreak/>
              <w:t>de seguros; inspeção e avaliação de riscos para cobertura de contratos de seguros; prevenção e gerência de riscos seguráveis e congêneres.</w:t>
            </w:r>
          </w:p>
        </w:tc>
        <w:tc>
          <w:tcPr>
            <w:tcW w:w="2516" w:type="dxa"/>
          </w:tcPr>
          <w:p w14:paraId="22956E23" w14:textId="77777777" w:rsidR="006713CB" w:rsidRPr="000E0D3C" w:rsidRDefault="006713CB" w:rsidP="006713CB">
            <w:pPr>
              <w:rPr>
                <w:rFonts w:ascii="Arial" w:hAnsi="Arial" w:cs="Arial"/>
                <w:sz w:val="24"/>
                <w:szCs w:val="24"/>
              </w:rPr>
            </w:pPr>
          </w:p>
        </w:tc>
        <w:tc>
          <w:tcPr>
            <w:tcW w:w="2396" w:type="dxa"/>
          </w:tcPr>
          <w:p w14:paraId="59AEF29B" w14:textId="2E5C175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8A41A3B" w14:textId="77777777" w:rsidTr="006E0F25">
        <w:trPr>
          <w:trHeight w:val="199"/>
        </w:trPr>
        <w:tc>
          <w:tcPr>
            <w:tcW w:w="3845" w:type="dxa"/>
          </w:tcPr>
          <w:p w14:paraId="735F872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18.01 - Serviços de regulação de sinistros vinculados a contratos de seguros; inspeção e avaliação de riscos para cobertura de contratos de seguros; prevenção e gerência de riscos seguráveis e congêneres.</w:t>
            </w:r>
          </w:p>
        </w:tc>
        <w:tc>
          <w:tcPr>
            <w:tcW w:w="2516" w:type="dxa"/>
          </w:tcPr>
          <w:p w14:paraId="32D098BE" w14:textId="47EC7B0D"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07808612" w14:textId="1DF7683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AFC1598" w14:textId="77777777" w:rsidTr="006E0F25">
        <w:trPr>
          <w:trHeight w:val="199"/>
        </w:trPr>
        <w:tc>
          <w:tcPr>
            <w:tcW w:w="3845" w:type="dxa"/>
          </w:tcPr>
          <w:p w14:paraId="7A8F4463"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19 – Serviços de distribuição e venda de bilhetes e demais produtos de loteria, bingos, cartões, pules ou cupons de apostas, sorteios, prêmios, inclusive os decorrentes de títulos de capitalização e congêneres.</w:t>
            </w:r>
          </w:p>
        </w:tc>
        <w:tc>
          <w:tcPr>
            <w:tcW w:w="2516" w:type="dxa"/>
          </w:tcPr>
          <w:p w14:paraId="653F8CF0" w14:textId="3161997A"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20EC082" w14:textId="3765E2D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5A13C2A" w14:textId="77777777" w:rsidTr="006E0F25">
        <w:trPr>
          <w:trHeight w:val="199"/>
        </w:trPr>
        <w:tc>
          <w:tcPr>
            <w:tcW w:w="3845" w:type="dxa"/>
          </w:tcPr>
          <w:p w14:paraId="53D51DF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19.01 - Serviços de distribuição e venda de bilhetes e demais produtos de loteria, bingos, cartões, pules ou cupons de apostas, sorteios, prêmios, inclusive os decorrentes de títulos de capitalização e congêneres.</w:t>
            </w:r>
          </w:p>
        </w:tc>
        <w:tc>
          <w:tcPr>
            <w:tcW w:w="2516" w:type="dxa"/>
          </w:tcPr>
          <w:p w14:paraId="31EA8975" w14:textId="56B0F4B0"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DA81E5B" w14:textId="5ABCB7B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4CDA4C7" w14:textId="77777777" w:rsidTr="006E0F25">
        <w:trPr>
          <w:trHeight w:val="199"/>
        </w:trPr>
        <w:tc>
          <w:tcPr>
            <w:tcW w:w="3845" w:type="dxa"/>
          </w:tcPr>
          <w:p w14:paraId="158DC61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20 – Serviços portuários, aeroportuários, </w:t>
            </w:r>
            <w:proofErr w:type="spellStart"/>
            <w:r w:rsidRPr="000E0D3C">
              <w:rPr>
                <w:rFonts w:ascii="Arial" w:hAnsi="Arial" w:cs="Arial"/>
                <w:color w:val="000000"/>
                <w:sz w:val="24"/>
                <w:szCs w:val="24"/>
              </w:rPr>
              <w:t>ferroportuários</w:t>
            </w:r>
            <w:proofErr w:type="spellEnd"/>
            <w:r w:rsidRPr="000E0D3C">
              <w:rPr>
                <w:rFonts w:ascii="Arial" w:hAnsi="Arial" w:cs="Arial"/>
                <w:color w:val="000000"/>
                <w:sz w:val="24"/>
                <w:szCs w:val="24"/>
              </w:rPr>
              <w:t>, de terminais rodoviários, ferroviários e metroviários.</w:t>
            </w:r>
          </w:p>
        </w:tc>
        <w:tc>
          <w:tcPr>
            <w:tcW w:w="2516" w:type="dxa"/>
          </w:tcPr>
          <w:p w14:paraId="7AF527FC" w14:textId="3D21A23E"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2A0BE144" w14:textId="14E1135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2F6D75A" w14:textId="77777777" w:rsidTr="006E0F25">
        <w:trPr>
          <w:trHeight w:val="382"/>
        </w:trPr>
        <w:tc>
          <w:tcPr>
            <w:tcW w:w="3845" w:type="dxa"/>
          </w:tcPr>
          <w:p w14:paraId="00372D2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20.01 – Serviços portuários, </w:t>
            </w:r>
            <w:proofErr w:type="spellStart"/>
            <w:r w:rsidRPr="000E0D3C">
              <w:rPr>
                <w:rFonts w:ascii="Arial" w:hAnsi="Arial" w:cs="Arial"/>
                <w:color w:val="000000"/>
                <w:sz w:val="24"/>
                <w:szCs w:val="24"/>
              </w:rPr>
              <w:t>ferroportuários</w:t>
            </w:r>
            <w:proofErr w:type="spellEnd"/>
            <w:r w:rsidRPr="000E0D3C">
              <w:rPr>
                <w:rFonts w:ascii="Arial" w:hAnsi="Arial" w:cs="Arial"/>
                <w:color w:val="000000"/>
                <w:sz w:val="24"/>
                <w:szCs w:val="24"/>
              </w:rPr>
              <w:t xml:space="preserve">, utilização de porto, movimentação de passageiros, reboque de embarcações, rebocador escoteiro, atracação, desatracação, serviços de </w:t>
            </w:r>
            <w:proofErr w:type="spellStart"/>
            <w:r w:rsidRPr="000E0D3C">
              <w:rPr>
                <w:rFonts w:ascii="Arial" w:hAnsi="Arial" w:cs="Arial"/>
                <w:color w:val="000000"/>
                <w:sz w:val="24"/>
                <w:szCs w:val="24"/>
              </w:rPr>
              <w:t>praticagem</w:t>
            </w:r>
            <w:proofErr w:type="spellEnd"/>
            <w:r w:rsidRPr="000E0D3C">
              <w:rPr>
                <w:rFonts w:ascii="Arial" w:hAnsi="Arial" w:cs="Arial"/>
                <w:color w:val="000000"/>
                <w:sz w:val="24"/>
                <w:szCs w:val="24"/>
              </w:rPr>
              <w:t xml:space="preserve">, capatazia, armazenagem de qualquer natureza, serviços acessórios, movimentação de mercadorias, serviços de apoio marítimo, de movimentação ao largo, serviços de armadores, estiva, </w:t>
            </w:r>
            <w:r w:rsidRPr="000E0D3C">
              <w:rPr>
                <w:rFonts w:ascii="Arial" w:hAnsi="Arial" w:cs="Arial"/>
                <w:color w:val="000000"/>
                <w:sz w:val="24"/>
                <w:szCs w:val="24"/>
              </w:rPr>
              <w:lastRenderedPageBreak/>
              <w:t>conferência, logística e congêneres.</w:t>
            </w:r>
          </w:p>
        </w:tc>
        <w:tc>
          <w:tcPr>
            <w:tcW w:w="2516" w:type="dxa"/>
          </w:tcPr>
          <w:p w14:paraId="5FCCEABE" w14:textId="4E59F3DF" w:rsidR="006713CB" w:rsidRPr="000E0D3C" w:rsidRDefault="006713CB" w:rsidP="006713CB">
            <w:pPr>
              <w:rPr>
                <w:rFonts w:ascii="Arial" w:hAnsi="Arial" w:cs="Arial"/>
                <w:sz w:val="24"/>
                <w:szCs w:val="24"/>
              </w:rPr>
            </w:pPr>
            <w:r w:rsidRPr="000E0D3C">
              <w:rPr>
                <w:rFonts w:ascii="Arial" w:hAnsi="Arial" w:cs="Arial"/>
                <w:sz w:val="24"/>
                <w:szCs w:val="24"/>
              </w:rPr>
              <w:lastRenderedPageBreak/>
              <w:t>44,40</w:t>
            </w:r>
          </w:p>
        </w:tc>
        <w:tc>
          <w:tcPr>
            <w:tcW w:w="2396" w:type="dxa"/>
          </w:tcPr>
          <w:p w14:paraId="53565B3B" w14:textId="19B0CAD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8668F7F" w14:textId="77777777" w:rsidTr="006E0F25">
        <w:trPr>
          <w:trHeight w:val="382"/>
        </w:trPr>
        <w:tc>
          <w:tcPr>
            <w:tcW w:w="3845" w:type="dxa"/>
          </w:tcPr>
          <w:p w14:paraId="42B0674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20.02 – Serviços aeroportuários, utilização de aeroporto, movimentação de passageiros, armazenagem de qualquer natureza, capatazia, movimentação de aeronaves, serviços de apoio aeroportuários, serviços acessórios, movimentação de mercadorias, logística e congêneres.</w:t>
            </w:r>
          </w:p>
        </w:tc>
        <w:tc>
          <w:tcPr>
            <w:tcW w:w="2516" w:type="dxa"/>
          </w:tcPr>
          <w:p w14:paraId="0476982A" w14:textId="622458FF"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4B82B6B" w14:textId="2E62CE8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F8F3A2E" w14:textId="77777777" w:rsidTr="006E0F25">
        <w:trPr>
          <w:trHeight w:val="398"/>
        </w:trPr>
        <w:tc>
          <w:tcPr>
            <w:tcW w:w="3845" w:type="dxa"/>
          </w:tcPr>
          <w:p w14:paraId="519BDCF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20.03 – Serviços de terminais rodoviários, ferroviários, metroviários, movimentação de passageiros, mercadorias, inclusive     suas operações, logística e congêneres.</w:t>
            </w:r>
          </w:p>
        </w:tc>
        <w:tc>
          <w:tcPr>
            <w:tcW w:w="2516" w:type="dxa"/>
          </w:tcPr>
          <w:p w14:paraId="6379DEA7" w14:textId="2777210E"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55F9976" w14:textId="1F9A203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8FF12B0" w14:textId="77777777" w:rsidTr="006E0F25">
        <w:trPr>
          <w:trHeight w:val="398"/>
        </w:trPr>
        <w:tc>
          <w:tcPr>
            <w:tcW w:w="3845" w:type="dxa"/>
          </w:tcPr>
          <w:p w14:paraId="44B7C94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21 – Serviços de registros públicos, cartorários e notariais.</w:t>
            </w:r>
          </w:p>
        </w:tc>
        <w:tc>
          <w:tcPr>
            <w:tcW w:w="2516" w:type="dxa"/>
          </w:tcPr>
          <w:p w14:paraId="59B1AF70" w14:textId="77777777" w:rsidR="006713CB" w:rsidRPr="000E0D3C" w:rsidRDefault="006713CB" w:rsidP="006713CB">
            <w:pPr>
              <w:rPr>
                <w:rFonts w:ascii="Arial" w:hAnsi="Arial" w:cs="Arial"/>
                <w:sz w:val="24"/>
                <w:szCs w:val="24"/>
              </w:rPr>
            </w:pPr>
          </w:p>
        </w:tc>
        <w:tc>
          <w:tcPr>
            <w:tcW w:w="2396" w:type="dxa"/>
          </w:tcPr>
          <w:p w14:paraId="10A44531" w14:textId="76D355B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0EF466F" w14:textId="77777777" w:rsidTr="006E0F25">
        <w:trPr>
          <w:trHeight w:val="398"/>
        </w:trPr>
        <w:tc>
          <w:tcPr>
            <w:tcW w:w="3845" w:type="dxa"/>
          </w:tcPr>
          <w:p w14:paraId="3C7CB20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21.01 - Serviços de registros públicos, cartorários e notariais.</w:t>
            </w:r>
          </w:p>
        </w:tc>
        <w:tc>
          <w:tcPr>
            <w:tcW w:w="2516" w:type="dxa"/>
          </w:tcPr>
          <w:p w14:paraId="16C6399E" w14:textId="21D39D6C"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D9D2708" w14:textId="248B547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5938EF5" w14:textId="77777777" w:rsidTr="006E0F25">
        <w:trPr>
          <w:trHeight w:val="398"/>
        </w:trPr>
        <w:tc>
          <w:tcPr>
            <w:tcW w:w="3845" w:type="dxa"/>
          </w:tcPr>
          <w:p w14:paraId="166DD2B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22 – Serviços de exploração de rodovia.</w:t>
            </w:r>
          </w:p>
        </w:tc>
        <w:tc>
          <w:tcPr>
            <w:tcW w:w="2516" w:type="dxa"/>
          </w:tcPr>
          <w:p w14:paraId="0E396769" w14:textId="77777777" w:rsidR="006713CB" w:rsidRPr="000E0D3C" w:rsidRDefault="006713CB" w:rsidP="006713CB">
            <w:pPr>
              <w:rPr>
                <w:rFonts w:ascii="Arial" w:hAnsi="Arial" w:cs="Arial"/>
                <w:sz w:val="24"/>
                <w:szCs w:val="24"/>
              </w:rPr>
            </w:pPr>
          </w:p>
        </w:tc>
        <w:tc>
          <w:tcPr>
            <w:tcW w:w="2396" w:type="dxa"/>
          </w:tcPr>
          <w:p w14:paraId="4B40F213" w14:textId="1034727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50CEBEC" w14:textId="77777777" w:rsidTr="006E0F25">
        <w:trPr>
          <w:trHeight w:val="398"/>
        </w:trPr>
        <w:tc>
          <w:tcPr>
            <w:tcW w:w="3845" w:type="dxa"/>
          </w:tcPr>
          <w:p w14:paraId="58E00E7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tc>
        <w:tc>
          <w:tcPr>
            <w:tcW w:w="2516" w:type="dxa"/>
          </w:tcPr>
          <w:p w14:paraId="2698C82C" w14:textId="355B02AD"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4E441600" w14:textId="4717DDC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96C5CFE" w14:textId="77777777" w:rsidTr="006E0F25">
        <w:trPr>
          <w:trHeight w:val="398"/>
        </w:trPr>
        <w:tc>
          <w:tcPr>
            <w:tcW w:w="3845" w:type="dxa"/>
          </w:tcPr>
          <w:p w14:paraId="7BC3821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23 – Serviços de programação e comunicação visual, desenho industrial e congêneres.</w:t>
            </w:r>
          </w:p>
        </w:tc>
        <w:tc>
          <w:tcPr>
            <w:tcW w:w="2516" w:type="dxa"/>
          </w:tcPr>
          <w:p w14:paraId="16639A62" w14:textId="14E3DE98"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06266138" w14:textId="79A4DF8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DA1BF5C" w14:textId="77777777" w:rsidTr="006E0F25">
        <w:trPr>
          <w:trHeight w:val="398"/>
        </w:trPr>
        <w:tc>
          <w:tcPr>
            <w:tcW w:w="3845" w:type="dxa"/>
          </w:tcPr>
          <w:p w14:paraId="1D381FD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23.01 – Serviços de programação e comunicação visual, desenho industrial e congêneres.</w:t>
            </w:r>
          </w:p>
        </w:tc>
        <w:tc>
          <w:tcPr>
            <w:tcW w:w="2516" w:type="dxa"/>
          </w:tcPr>
          <w:p w14:paraId="0D2B45D8" w14:textId="1B4AA0B0"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502319CD" w14:textId="451F567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B966E4A" w14:textId="77777777" w:rsidTr="006E0F25">
        <w:trPr>
          <w:trHeight w:val="398"/>
        </w:trPr>
        <w:tc>
          <w:tcPr>
            <w:tcW w:w="3845" w:type="dxa"/>
          </w:tcPr>
          <w:p w14:paraId="7137303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24 – Serviços de chaveiros, confecção de carimbos, placas, </w:t>
            </w:r>
            <w:r w:rsidRPr="000E0D3C">
              <w:rPr>
                <w:rFonts w:ascii="Arial" w:hAnsi="Arial" w:cs="Arial"/>
                <w:color w:val="000000"/>
                <w:sz w:val="24"/>
                <w:szCs w:val="24"/>
              </w:rPr>
              <w:lastRenderedPageBreak/>
              <w:t>sinalização visual, </w:t>
            </w:r>
            <w:r w:rsidRPr="000E0D3C">
              <w:rPr>
                <w:rFonts w:ascii="Arial" w:hAnsi="Arial" w:cs="Arial"/>
                <w:b/>
                <w:bCs/>
                <w:color w:val="000000"/>
                <w:sz w:val="24"/>
                <w:szCs w:val="24"/>
              </w:rPr>
              <w:t>banners</w:t>
            </w:r>
            <w:r w:rsidRPr="000E0D3C">
              <w:rPr>
                <w:rFonts w:ascii="Arial" w:hAnsi="Arial" w:cs="Arial"/>
                <w:color w:val="000000"/>
                <w:sz w:val="24"/>
                <w:szCs w:val="24"/>
              </w:rPr>
              <w:t>, adesivos e congêneres.</w:t>
            </w:r>
          </w:p>
        </w:tc>
        <w:tc>
          <w:tcPr>
            <w:tcW w:w="2516" w:type="dxa"/>
          </w:tcPr>
          <w:p w14:paraId="6D41C1A9" w14:textId="77777777" w:rsidR="006713CB" w:rsidRPr="000E0D3C" w:rsidRDefault="006713CB" w:rsidP="006713CB">
            <w:pPr>
              <w:rPr>
                <w:rFonts w:ascii="Arial" w:hAnsi="Arial" w:cs="Arial"/>
                <w:sz w:val="24"/>
                <w:szCs w:val="24"/>
              </w:rPr>
            </w:pPr>
          </w:p>
        </w:tc>
        <w:tc>
          <w:tcPr>
            <w:tcW w:w="2396" w:type="dxa"/>
          </w:tcPr>
          <w:p w14:paraId="0EAF7133" w14:textId="5E45F8B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3D5510D" w14:textId="77777777" w:rsidTr="006E0F25">
        <w:trPr>
          <w:trHeight w:val="398"/>
        </w:trPr>
        <w:tc>
          <w:tcPr>
            <w:tcW w:w="3845" w:type="dxa"/>
          </w:tcPr>
          <w:p w14:paraId="551218FF"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24.01 - Serviços de chaveiros, confecção de carimbos, placas, sinalização visual, </w:t>
            </w:r>
            <w:r w:rsidRPr="000E0D3C">
              <w:rPr>
                <w:rFonts w:ascii="Arial" w:hAnsi="Arial" w:cs="Arial"/>
                <w:b/>
                <w:bCs/>
                <w:color w:val="000000"/>
                <w:sz w:val="24"/>
                <w:szCs w:val="24"/>
              </w:rPr>
              <w:t>banners</w:t>
            </w:r>
            <w:r w:rsidRPr="000E0D3C">
              <w:rPr>
                <w:rFonts w:ascii="Arial" w:hAnsi="Arial" w:cs="Arial"/>
                <w:color w:val="000000"/>
                <w:sz w:val="24"/>
                <w:szCs w:val="24"/>
              </w:rPr>
              <w:t>, adesivos e congêneres.</w:t>
            </w:r>
          </w:p>
        </w:tc>
        <w:tc>
          <w:tcPr>
            <w:tcW w:w="2516" w:type="dxa"/>
          </w:tcPr>
          <w:p w14:paraId="3255E241" w14:textId="01E1222D"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23D59582" w14:textId="3D634F4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C5AF14C" w14:textId="77777777" w:rsidTr="006E0F25">
        <w:trPr>
          <w:trHeight w:val="398"/>
        </w:trPr>
        <w:tc>
          <w:tcPr>
            <w:tcW w:w="3845" w:type="dxa"/>
          </w:tcPr>
          <w:p w14:paraId="39933BBC"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25 - Serviços funerários.</w:t>
            </w:r>
          </w:p>
        </w:tc>
        <w:tc>
          <w:tcPr>
            <w:tcW w:w="2516" w:type="dxa"/>
          </w:tcPr>
          <w:p w14:paraId="6067773B" w14:textId="77777777" w:rsidR="006713CB" w:rsidRPr="000E0D3C" w:rsidRDefault="006713CB" w:rsidP="006713CB">
            <w:pPr>
              <w:rPr>
                <w:rFonts w:ascii="Arial" w:hAnsi="Arial" w:cs="Arial"/>
                <w:sz w:val="24"/>
                <w:szCs w:val="24"/>
              </w:rPr>
            </w:pPr>
          </w:p>
        </w:tc>
        <w:tc>
          <w:tcPr>
            <w:tcW w:w="2396" w:type="dxa"/>
          </w:tcPr>
          <w:p w14:paraId="7C560DC3" w14:textId="25E47B75"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DDA3D31" w14:textId="77777777" w:rsidTr="006E0F25">
        <w:trPr>
          <w:trHeight w:val="398"/>
        </w:trPr>
        <w:tc>
          <w:tcPr>
            <w:tcW w:w="3845" w:type="dxa"/>
          </w:tcPr>
          <w:p w14:paraId="17E7A30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W w:w="2516" w:type="dxa"/>
          </w:tcPr>
          <w:p w14:paraId="2C66737A" w14:textId="1019DC33"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7168D5AD" w14:textId="4961013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85098B1" w14:textId="77777777" w:rsidTr="006E0F25">
        <w:trPr>
          <w:trHeight w:val="398"/>
        </w:trPr>
        <w:tc>
          <w:tcPr>
            <w:tcW w:w="3845" w:type="dxa"/>
          </w:tcPr>
          <w:p w14:paraId="186A57A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 xml:space="preserve">25.02 - Translado </w:t>
            </w:r>
            <w:proofErr w:type="spellStart"/>
            <w:r w:rsidRPr="000E0D3C">
              <w:rPr>
                <w:rFonts w:ascii="Arial" w:hAnsi="Arial" w:cs="Arial"/>
                <w:color w:val="000000"/>
                <w:sz w:val="24"/>
                <w:szCs w:val="24"/>
              </w:rPr>
              <w:t>intramunicipal</w:t>
            </w:r>
            <w:proofErr w:type="spellEnd"/>
            <w:r w:rsidRPr="000E0D3C">
              <w:rPr>
                <w:rFonts w:ascii="Arial" w:hAnsi="Arial" w:cs="Arial"/>
                <w:color w:val="000000"/>
                <w:sz w:val="24"/>
                <w:szCs w:val="24"/>
              </w:rPr>
              <w:t xml:space="preserve"> e cremação de corpos e partes de corpos cadavéricos.</w:t>
            </w:r>
          </w:p>
        </w:tc>
        <w:tc>
          <w:tcPr>
            <w:tcW w:w="2516" w:type="dxa"/>
          </w:tcPr>
          <w:p w14:paraId="42B11C6C" w14:textId="374421CE"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F9C4004" w14:textId="29792A73"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82F33F1" w14:textId="77777777" w:rsidTr="006E0F25">
        <w:trPr>
          <w:trHeight w:val="398"/>
        </w:trPr>
        <w:tc>
          <w:tcPr>
            <w:tcW w:w="3845" w:type="dxa"/>
          </w:tcPr>
          <w:p w14:paraId="56FEA3D4"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25.03 – Planos ou convênio funerários.</w:t>
            </w:r>
          </w:p>
        </w:tc>
        <w:tc>
          <w:tcPr>
            <w:tcW w:w="2516" w:type="dxa"/>
          </w:tcPr>
          <w:p w14:paraId="01DFDA94" w14:textId="4BD1BD2B"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3D11C16" w14:textId="285E347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456E2492" w14:textId="77777777" w:rsidTr="006E0F25">
        <w:trPr>
          <w:trHeight w:val="398"/>
        </w:trPr>
        <w:tc>
          <w:tcPr>
            <w:tcW w:w="3845" w:type="dxa"/>
          </w:tcPr>
          <w:p w14:paraId="15E854A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25.04 – Manutenção e conservação de jazigos e cemitérios.</w:t>
            </w:r>
          </w:p>
        </w:tc>
        <w:tc>
          <w:tcPr>
            <w:tcW w:w="2516" w:type="dxa"/>
          </w:tcPr>
          <w:p w14:paraId="0D04200E" w14:textId="4852F296"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724E6B0F" w14:textId="410FF6B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02B9C99" w14:textId="77777777" w:rsidTr="006E0F25">
        <w:trPr>
          <w:trHeight w:val="398"/>
        </w:trPr>
        <w:tc>
          <w:tcPr>
            <w:tcW w:w="3845" w:type="dxa"/>
          </w:tcPr>
          <w:p w14:paraId="2D7DD44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25.05 - Cessão de uso de espaços em cemitérios para sepultamento.</w:t>
            </w:r>
          </w:p>
        </w:tc>
        <w:tc>
          <w:tcPr>
            <w:tcW w:w="2516" w:type="dxa"/>
          </w:tcPr>
          <w:p w14:paraId="4F455619" w14:textId="313147C6"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3204E0AA" w14:textId="1C78FF3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02A1E93" w14:textId="77777777" w:rsidTr="006E0F25">
        <w:trPr>
          <w:trHeight w:val="398"/>
        </w:trPr>
        <w:tc>
          <w:tcPr>
            <w:tcW w:w="3845" w:type="dxa"/>
          </w:tcPr>
          <w:p w14:paraId="24234DF5"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26 – Serviços de coleta, remessa ou entrega de correspondências, documentos, objetos, bens ou valores, inclusive pelos correios e suas agências franqueadas; </w:t>
            </w:r>
            <w:r w:rsidRPr="000E0D3C">
              <w:rPr>
                <w:rFonts w:ascii="Arial" w:hAnsi="Arial" w:cs="Arial"/>
                <w:b/>
                <w:bCs/>
                <w:color w:val="000000"/>
                <w:sz w:val="24"/>
                <w:szCs w:val="24"/>
              </w:rPr>
              <w:t>courrier</w:t>
            </w:r>
            <w:r w:rsidRPr="000E0D3C">
              <w:rPr>
                <w:rFonts w:ascii="Arial" w:hAnsi="Arial" w:cs="Arial"/>
                <w:i/>
                <w:iCs/>
                <w:color w:val="000000"/>
                <w:sz w:val="24"/>
                <w:szCs w:val="24"/>
              </w:rPr>
              <w:t> </w:t>
            </w:r>
            <w:r w:rsidRPr="000E0D3C">
              <w:rPr>
                <w:rFonts w:ascii="Arial" w:hAnsi="Arial" w:cs="Arial"/>
                <w:color w:val="000000"/>
                <w:sz w:val="24"/>
                <w:szCs w:val="24"/>
              </w:rPr>
              <w:t>e congêneres.</w:t>
            </w:r>
          </w:p>
        </w:tc>
        <w:tc>
          <w:tcPr>
            <w:tcW w:w="2516" w:type="dxa"/>
          </w:tcPr>
          <w:p w14:paraId="79728891" w14:textId="4A9B4441"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39EE25BA" w14:textId="68E3729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E570828" w14:textId="77777777" w:rsidTr="006E0F25">
        <w:trPr>
          <w:trHeight w:val="398"/>
        </w:trPr>
        <w:tc>
          <w:tcPr>
            <w:tcW w:w="3845" w:type="dxa"/>
          </w:tcPr>
          <w:p w14:paraId="6AE3A43F"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26.01 – Serviços de coleta, remessa ou entrega de correspondências, documentos, objetos, bens ou valores, inclusive pelos correios e suas agências franqueadas; </w:t>
            </w:r>
            <w:r w:rsidRPr="000E0D3C">
              <w:rPr>
                <w:rFonts w:ascii="Arial" w:hAnsi="Arial" w:cs="Arial"/>
                <w:b/>
                <w:bCs/>
                <w:color w:val="000000"/>
                <w:sz w:val="24"/>
                <w:szCs w:val="24"/>
              </w:rPr>
              <w:t>courrier </w:t>
            </w:r>
            <w:r w:rsidRPr="000E0D3C">
              <w:rPr>
                <w:rFonts w:ascii="Arial" w:hAnsi="Arial" w:cs="Arial"/>
                <w:color w:val="000000"/>
                <w:sz w:val="24"/>
                <w:szCs w:val="24"/>
              </w:rPr>
              <w:t>e congêneres.</w:t>
            </w:r>
          </w:p>
        </w:tc>
        <w:tc>
          <w:tcPr>
            <w:tcW w:w="2516" w:type="dxa"/>
          </w:tcPr>
          <w:p w14:paraId="3A210398" w14:textId="41965CD6"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F93A614" w14:textId="78AFD8A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BE4EF1C" w14:textId="77777777" w:rsidTr="006E0F25">
        <w:trPr>
          <w:trHeight w:val="398"/>
        </w:trPr>
        <w:tc>
          <w:tcPr>
            <w:tcW w:w="3845" w:type="dxa"/>
          </w:tcPr>
          <w:p w14:paraId="6BE0DDE4"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27 – Serviços de assistência social.</w:t>
            </w:r>
          </w:p>
        </w:tc>
        <w:tc>
          <w:tcPr>
            <w:tcW w:w="2516" w:type="dxa"/>
          </w:tcPr>
          <w:p w14:paraId="2CAD5B4E" w14:textId="097E6D93"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1949355" w14:textId="0D16872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ED86CF6" w14:textId="77777777" w:rsidTr="006E0F25">
        <w:trPr>
          <w:trHeight w:val="398"/>
        </w:trPr>
        <w:tc>
          <w:tcPr>
            <w:tcW w:w="3845" w:type="dxa"/>
          </w:tcPr>
          <w:p w14:paraId="68B5C6BB"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lastRenderedPageBreak/>
              <w:t>27.01 – Serviços de assistência social.</w:t>
            </w:r>
          </w:p>
        </w:tc>
        <w:tc>
          <w:tcPr>
            <w:tcW w:w="2516" w:type="dxa"/>
          </w:tcPr>
          <w:p w14:paraId="2095F1AA" w14:textId="4879A541"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3364D8A8" w14:textId="344BEE5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D568A92" w14:textId="77777777" w:rsidTr="006E0F25">
        <w:trPr>
          <w:trHeight w:val="398"/>
        </w:trPr>
        <w:tc>
          <w:tcPr>
            <w:tcW w:w="3845" w:type="dxa"/>
          </w:tcPr>
          <w:p w14:paraId="0FD90199"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28 – Serviços de avaliação de bens e serviços de qualquer natureza. 28.01 – Serviços de avaliação de bens e serviços de qualquer natureza.</w:t>
            </w:r>
          </w:p>
        </w:tc>
        <w:tc>
          <w:tcPr>
            <w:tcW w:w="2516" w:type="dxa"/>
          </w:tcPr>
          <w:p w14:paraId="131EF119" w14:textId="18416062"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25140D7F" w14:textId="6002324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D0B2D10" w14:textId="77777777" w:rsidTr="006E0F25">
        <w:trPr>
          <w:trHeight w:val="398"/>
        </w:trPr>
        <w:tc>
          <w:tcPr>
            <w:tcW w:w="3845" w:type="dxa"/>
          </w:tcPr>
          <w:p w14:paraId="4C0EB6D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29 – Serviços de biblioteconomia.</w:t>
            </w:r>
          </w:p>
        </w:tc>
        <w:tc>
          <w:tcPr>
            <w:tcW w:w="2516" w:type="dxa"/>
          </w:tcPr>
          <w:p w14:paraId="6B88371B" w14:textId="4B2F4C33"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3B6F613" w14:textId="4F50998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A576D4C" w14:textId="77777777" w:rsidTr="006E0F25">
        <w:trPr>
          <w:trHeight w:val="398"/>
        </w:trPr>
        <w:tc>
          <w:tcPr>
            <w:tcW w:w="3845" w:type="dxa"/>
          </w:tcPr>
          <w:p w14:paraId="30CCA9D0"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29.01 – Serviços de biblioteconomia.</w:t>
            </w:r>
          </w:p>
        </w:tc>
        <w:tc>
          <w:tcPr>
            <w:tcW w:w="2516" w:type="dxa"/>
          </w:tcPr>
          <w:p w14:paraId="369B52BA" w14:textId="1709310C"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7FC16BF4" w14:textId="621DA20F"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8A63BB3" w14:textId="77777777" w:rsidTr="006E0F25">
        <w:trPr>
          <w:trHeight w:val="398"/>
        </w:trPr>
        <w:tc>
          <w:tcPr>
            <w:tcW w:w="3845" w:type="dxa"/>
          </w:tcPr>
          <w:p w14:paraId="4708C79D"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30 – Serviços de biologia, biotecnologia e química.</w:t>
            </w:r>
          </w:p>
        </w:tc>
        <w:tc>
          <w:tcPr>
            <w:tcW w:w="2516" w:type="dxa"/>
          </w:tcPr>
          <w:p w14:paraId="36DEA50E" w14:textId="1A63E8DB"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166EEDD1" w14:textId="25DEFC2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E378310" w14:textId="77777777" w:rsidTr="006E0F25">
        <w:trPr>
          <w:trHeight w:val="398"/>
        </w:trPr>
        <w:tc>
          <w:tcPr>
            <w:tcW w:w="3845" w:type="dxa"/>
          </w:tcPr>
          <w:p w14:paraId="5C4D148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30.01 – Serviços de biologia, biotecnologia e química.</w:t>
            </w:r>
          </w:p>
        </w:tc>
        <w:tc>
          <w:tcPr>
            <w:tcW w:w="2516" w:type="dxa"/>
          </w:tcPr>
          <w:p w14:paraId="141931FF" w14:textId="10C172C7"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259FCAE5" w14:textId="767B604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723300B" w14:textId="77777777" w:rsidTr="006E0F25">
        <w:trPr>
          <w:trHeight w:val="398"/>
        </w:trPr>
        <w:tc>
          <w:tcPr>
            <w:tcW w:w="3845" w:type="dxa"/>
          </w:tcPr>
          <w:p w14:paraId="32ABEEC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31 – Serviços técnicos em edificações, eletrônica, eletrotécnica, mecânica, telecomunicações e congêneres.</w:t>
            </w:r>
          </w:p>
        </w:tc>
        <w:tc>
          <w:tcPr>
            <w:tcW w:w="2516" w:type="dxa"/>
          </w:tcPr>
          <w:p w14:paraId="08F42CC7" w14:textId="4C023887"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1A6671A9" w14:textId="762A031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0929381" w14:textId="77777777" w:rsidTr="006E0F25">
        <w:trPr>
          <w:trHeight w:val="398"/>
        </w:trPr>
        <w:tc>
          <w:tcPr>
            <w:tcW w:w="3845" w:type="dxa"/>
          </w:tcPr>
          <w:p w14:paraId="4BF6F30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31.01 - Serviços técnicos em edificações, eletrônica, eletrotécnica, mecânica, telecomunicações e congêneres.</w:t>
            </w:r>
          </w:p>
        </w:tc>
        <w:tc>
          <w:tcPr>
            <w:tcW w:w="2516" w:type="dxa"/>
          </w:tcPr>
          <w:p w14:paraId="5BD750DA" w14:textId="4CAC4262" w:rsidR="006713CB" w:rsidRPr="000E0D3C" w:rsidRDefault="006713CB" w:rsidP="006713CB">
            <w:pPr>
              <w:rPr>
                <w:rFonts w:ascii="Arial" w:hAnsi="Arial" w:cs="Arial"/>
                <w:sz w:val="24"/>
                <w:szCs w:val="24"/>
              </w:rPr>
            </w:pPr>
            <w:r w:rsidRPr="000E0D3C">
              <w:rPr>
                <w:rFonts w:ascii="Arial" w:hAnsi="Arial" w:cs="Arial"/>
                <w:sz w:val="24"/>
                <w:szCs w:val="24"/>
              </w:rPr>
              <w:t>59,20</w:t>
            </w:r>
          </w:p>
        </w:tc>
        <w:tc>
          <w:tcPr>
            <w:tcW w:w="2396" w:type="dxa"/>
          </w:tcPr>
          <w:p w14:paraId="6E45A331" w14:textId="44C4C40C"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ADC7C02" w14:textId="77777777" w:rsidTr="006E0F25">
        <w:trPr>
          <w:trHeight w:val="398"/>
        </w:trPr>
        <w:tc>
          <w:tcPr>
            <w:tcW w:w="3845" w:type="dxa"/>
          </w:tcPr>
          <w:p w14:paraId="1231635B"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32 – Serviços de desenhos técnicos.</w:t>
            </w:r>
          </w:p>
        </w:tc>
        <w:tc>
          <w:tcPr>
            <w:tcW w:w="2516" w:type="dxa"/>
          </w:tcPr>
          <w:p w14:paraId="0BBD42F9" w14:textId="7790D30F"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76BF102D" w14:textId="4BA1D99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5055B15" w14:textId="77777777" w:rsidTr="006E0F25">
        <w:trPr>
          <w:trHeight w:val="398"/>
        </w:trPr>
        <w:tc>
          <w:tcPr>
            <w:tcW w:w="3845" w:type="dxa"/>
          </w:tcPr>
          <w:p w14:paraId="178E18F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32.01 - Serviços de desenhos técnicos.</w:t>
            </w:r>
          </w:p>
        </w:tc>
        <w:tc>
          <w:tcPr>
            <w:tcW w:w="2516" w:type="dxa"/>
          </w:tcPr>
          <w:p w14:paraId="415FA294" w14:textId="58DF84CA" w:rsidR="006713CB" w:rsidRPr="000E0D3C" w:rsidRDefault="006713CB" w:rsidP="006713CB">
            <w:pPr>
              <w:rPr>
                <w:rFonts w:ascii="Arial" w:hAnsi="Arial" w:cs="Arial"/>
                <w:sz w:val="24"/>
                <w:szCs w:val="24"/>
              </w:rPr>
            </w:pPr>
            <w:r w:rsidRPr="000E0D3C">
              <w:rPr>
                <w:rFonts w:ascii="Arial" w:hAnsi="Arial" w:cs="Arial"/>
                <w:sz w:val="24"/>
                <w:szCs w:val="24"/>
              </w:rPr>
              <w:t>74,00</w:t>
            </w:r>
          </w:p>
        </w:tc>
        <w:tc>
          <w:tcPr>
            <w:tcW w:w="2396" w:type="dxa"/>
          </w:tcPr>
          <w:p w14:paraId="0CECD71E" w14:textId="1B25A93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30A787D" w14:textId="77777777" w:rsidTr="006E0F25">
        <w:trPr>
          <w:trHeight w:val="398"/>
        </w:trPr>
        <w:tc>
          <w:tcPr>
            <w:tcW w:w="3845" w:type="dxa"/>
          </w:tcPr>
          <w:p w14:paraId="698435E1"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33 – Serviços de desembaraço aduaneiro, comissários, despachantes e congêneres.</w:t>
            </w:r>
          </w:p>
        </w:tc>
        <w:tc>
          <w:tcPr>
            <w:tcW w:w="2516" w:type="dxa"/>
          </w:tcPr>
          <w:p w14:paraId="1013DF52" w14:textId="45BF5D3F"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656AF373" w14:textId="0EDA36CB"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B8672F4" w14:textId="77777777" w:rsidTr="006E0F25">
        <w:trPr>
          <w:trHeight w:val="398"/>
        </w:trPr>
        <w:tc>
          <w:tcPr>
            <w:tcW w:w="3845" w:type="dxa"/>
          </w:tcPr>
          <w:p w14:paraId="53BD3AF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33.01 - Serviços de desembaraço aduaneiro, comissários, despachantes e congêneres.</w:t>
            </w:r>
          </w:p>
        </w:tc>
        <w:tc>
          <w:tcPr>
            <w:tcW w:w="2516" w:type="dxa"/>
          </w:tcPr>
          <w:p w14:paraId="1D8BCA42" w14:textId="50BFE98F"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6DB061E" w14:textId="6474D4F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22731F16" w14:textId="77777777" w:rsidTr="006E0F25">
        <w:trPr>
          <w:trHeight w:val="398"/>
        </w:trPr>
        <w:tc>
          <w:tcPr>
            <w:tcW w:w="3845" w:type="dxa"/>
          </w:tcPr>
          <w:p w14:paraId="1FF4F47A" w14:textId="77777777" w:rsidR="006713CB" w:rsidRPr="000E0D3C" w:rsidRDefault="006713CB" w:rsidP="006713CB">
            <w:pPr>
              <w:spacing w:before="100" w:beforeAutospacing="1" w:after="100" w:afterAutospacing="1"/>
              <w:rPr>
                <w:rFonts w:ascii="Arial" w:eastAsia="Times New Roman" w:hAnsi="Arial" w:cs="Arial"/>
                <w:color w:val="000000"/>
                <w:sz w:val="24"/>
                <w:szCs w:val="24"/>
                <w:lang w:eastAsia="pt-BR"/>
              </w:rPr>
            </w:pPr>
            <w:r w:rsidRPr="000E0D3C">
              <w:rPr>
                <w:rFonts w:ascii="Arial" w:eastAsia="Times New Roman" w:hAnsi="Arial" w:cs="Arial"/>
                <w:color w:val="000000"/>
                <w:sz w:val="24"/>
                <w:szCs w:val="24"/>
                <w:lang w:eastAsia="pt-BR"/>
              </w:rPr>
              <w:t>34 – Serviços de investigações particulares, detetives e congêneres.</w:t>
            </w:r>
          </w:p>
          <w:p w14:paraId="1353AD49" w14:textId="77777777" w:rsidR="006713CB" w:rsidRPr="000E0D3C" w:rsidRDefault="006713CB" w:rsidP="006713CB">
            <w:pPr>
              <w:rPr>
                <w:rFonts w:ascii="Arial" w:hAnsi="Arial" w:cs="Arial"/>
                <w:sz w:val="24"/>
                <w:szCs w:val="24"/>
              </w:rPr>
            </w:pPr>
          </w:p>
        </w:tc>
        <w:tc>
          <w:tcPr>
            <w:tcW w:w="2516" w:type="dxa"/>
          </w:tcPr>
          <w:p w14:paraId="0C2B8F82" w14:textId="2393C1BA"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7E2D145D" w14:textId="711B3C61"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721D360" w14:textId="77777777" w:rsidTr="006E0F25">
        <w:trPr>
          <w:trHeight w:val="398"/>
        </w:trPr>
        <w:tc>
          <w:tcPr>
            <w:tcW w:w="3845" w:type="dxa"/>
          </w:tcPr>
          <w:p w14:paraId="357C46A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34.01 - Serviços de investigações particulares, detetives e congêneres.</w:t>
            </w:r>
          </w:p>
        </w:tc>
        <w:tc>
          <w:tcPr>
            <w:tcW w:w="2516" w:type="dxa"/>
          </w:tcPr>
          <w:p w14:paraId="7BAFC005" w14:textId="2178A2C3"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20667EF9" w14:textId="3CE852F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BB3544F" w14:textId="77777777" w:rsidTr="006E0F25">
        <w:trPr>
          <w:trHeight w:val="398"/>
        </w:trPr>
        <w:tc>
          <w:tcPr>
            <w:tcW w:w="3845" w:type="dxa"/>
          </w:tcPr>
          <w:p w14:paraId="07B6D734"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35 – Serviços de reportagem, assessoria de imprensa, jornalismo e relações públicas.</w:t>
            </w:r>
          </w:p>
        </w:tc>
        <w:tc>
          <w:tcPr>
            <w:tcW w:w="2516" w:type="dxa"/>
          </w:tcPr>
          <w:p w14:paraId="0C6AAAC1" w14:textId="71CD5A45" w:rsidR="006713CB" w:rsidRPr="000E0D3C" w:rsidRDefault="006713CB" w:rsidP="006713CB">
            <w:pPr>
              <w:rPr>
                <w:rFonts w:ascii="Arial" w:hAnsi="Arial" w:cs="Arial"/>
                <w:sz w:val="24"/>
                <w:szCs w:val="24"/>
              </w:rPr>
            </w:pPr>
            <w:r w:rsidRPr="000E0D3C">
              <w:rPr>
                <w:rFonts w:ascii="Arial" w:hAnsi="Arial" w:cs="Arial"/>
                <w:sz w:val="24"/>
                <w:szCs w:val="24"/>
              </w:rPr>
              <w:t>66,60</w:t>
            </w:r>
          </w:p>
        </w:tc>
        <w:tc>
          <w:tcPr>
            <w:tcW w:w="2396" w:type="dxa"/>
          </w:tcPr>
          <w:p w14:paraId="73255ED0" w14:textId="37C3C624"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10F405B" w14:textId="77777777" w:rsidTr="006E0F25">
        <w:trPr>
          <w:trHeight w:val="398"/>
        </w:trPr>
        <w:tc>
          <w:tcPr>
            <w:tcW w:w="3845" w:type="dxa"/>
          </w:tcPr>
          <w:p w14:paraId="29B6598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lastRenderedPageBreak/>
              <w:t>35.01 - Serviços de reportagem, assessoria de imprensa, jornalismo e relações públicas.</w:t>
            </w:r>
          </w:p>
        </w:tc>
        <w:tc>
          <w:tcPr>
            <w:tcW w:w="2516" w:type="dxa"/>
          </w:tcPr>
          <w:p w14:paraId="539663FE" w14:textId="770352F3" w:rsidR="006713CB" w:rsidRPr="000E0D3C" w:rsidRDefault="006713CB" w:rsidP="006713CB">
            <w:pPr>
              <w:rPr>
                <w:rFonts w:ascii="Arial" w:hAnsi="Arial" w:cs="Arial"/>
                <w:sz w:val="24"/>
                <w:szCs w:val="24"/>
              </w:rPr>
            </w:pPr>
            <w:r w:rsidRPr="000E0D3C">
              <w:rPr>
                <w:rFonts w:ascii="Arial" w:hAnsi="Arial" w:cs="Arial"/>
                <w:sz w:val="24"/>
                <w:szCs w:val="24"/>
              </w:rPr>
              <w:t>66,60</w:t>
            </w:r>
          </w:p>
        </w:tc>
        <w:tc>
          <w:tcPr>
            <w:tcW w:w="2396" w:type="dxa"/>
          </w:tcPr>
          <w:p w14:paraId="4B86E515" w14:textId="6C9528F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326D82E5" w14:textId="77777777" w:rsidTr="006E0F25">
        <w:trPr>
          <w:trHeight w:val="398"/>
        </w:trPr>
        <w:tc>
          <w:tcPr>
            <w:tcW w:w="3845" w:type="dxa"/>
          </w:tcPr>
          <w:p w14:paraId="1124A1D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36 – Serviços de meteorologia.</w:t>
            </w:r>
          </w:p>
        </w:tc>
        <w:tc>
          <w:tcPr>
            <w:tcW w:w="2516" w:type="dxa"/>
          </w:tcPr>
          <w:p w14:paraId="4561E3EA" w14:textId="2C250842" w:rsidR="006713CB" w:rsidRPr="000E0D3C" w:rsidRDefault="006713CB" w:rsidP="006713CB">
            <w:pPr>
              <w:rPr>
                <w:rFonts w:ascii="Arial" w:hAnsi="Arial" w:cs="Arial"/>
                <w:sz w:val="24"/>
                <w:szCs w:val="24"/>
              </w:rPr>
            </w:pPr>
          </w:p>
        </w:tc>
        <w:tc>
          <w:tcPr>
            <w:tcW w:w="2396" w:type="dxa"/>
          </w:tcPr>
          <w:p w14:paraId="577158EE" w14:textId="3150ABE6"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823CD09" w14:textId="77777777" w:rsidTr="006E0F25">
        <w:trPr>
          <w:trHeight w:val="398"/>
        </w:trPr>
        <w:tc>
          <w:tcPr>
            <w:tcW w:w="3845" w:type="dxa"/>
          </w:tcPr>
          <w:p w14:paraId="2E435C44"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36.01 – Serviços de meteorologia.</w:t>
            </w:r>
          </w:p>
        </w:tc>
        <w:tc>
          <w:tcPr>
            <w:tcW w:w="2516" w:type="dxa"/>
          </w:tcPr>
          <w:p w14:paraId="693764B5" w14:textId="2D747240"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0D1F62F3" w14:textId="7EDF644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6F7AE70E" w14:textId="77777777" w:rsidTr="006E0F25">
        <w:trPr>
          <w:trHeight w:val="398"/>
        </w:trPr>
        <w:tc>
          <w:tcPr>
            <w:tcW w:w="3845" w:type="dxa"/>
          </w:tcPr>
          <w:p w14:paraId="607D940E"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37 – Serviços de artistas, atletas, modelos e manequins.</w:t>
            </w:r>
          </w:p>
        </w:tc>
        <w:tc>
          <w:tcPr>
            <w:tcW w:w="2516" w:type="dxa"/>
          </w:tcPr>
          <w:p w14:paraId="4CA5C95B" w14:textId="7BF6E5A6" w:rsidR="006713CB" w:rsidRPr="000E0D3C" w:rsidRDefault="006713CB" w:rsidP="006713CB">
            <w:pPr>
              <w:rPr>
                <w:rFonts w:ascii="Arial" w:hAnsi="Arial" w:cs="Arial"/>
                <w:sz w:val="24"/>
                <w:szCs w:val="24"/>
              </w:rPr>
            </w:pPr>
          </w:p>
        </w:tc>
        <w:tc>
          <w:tcPr>
            <w:tcW w:w="2396" w:type="dxa"/>
          </w:tcPr>
          <w:p w14:paraId="0F2A93F5" w14:textId="5B15F950"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A241D56" w14:textId="77777777" w:rsidTr="006E0F25">
        <w:trPr>
          <w:trHeight w:val="398"/>
        </w:trPr>
        <w:tc>
          <w:tcPr>
            <w:tcW w:w="3845" w:type="dxa"/>
          </w:tcPr>
          <w:p w14:paraId="58FF081C" w14:textId="77777777" w:rsidR="006713CB" w:rsidRPr="000E0D3C" w:rsidRDefault="006713CB" w:rsidP="006713CB">
            <w:pPr>
              <w:spacing w:before="100" w:beforeAutospacing="1" w:after="100" w:afterAutospacing="1"/>
              <w:rPr>
                <w:rFonts w:ascii="Arial" w:eastAsia="Times New Roman" w:hAnsi="Arial" w:cs="Arial"/>
                <w:color w:val="000000"/>
                <w:sz w:val="24"/>
                <w:szCs w:val="24"/>
                <w:lang w:eastAsia="pt-BR"/>
              </w:rPr>
            </w:pPr>
            <w:r w:rsidRPr="000E0D3C">
              <w:rPr>
                <w:rFonts w:ascii="Arial" w:eastAsia="Times New Roman" w:hAnsi="Arial" w:cs="Arial"/>
                <w:color w:val="000000"/>
                <w:sz w:val="24"/>
                <w:szCs w:val="24"/>
                <w:lang w:eastAsia="pt-BR"/>
              </w:rPr>
              <w:t>37.01 - Serviços de artistas, atletas, modelos e manequins.</w:t>
            </w:r>
          </w:p>
          <w:p w14:paraId="4AE6F61C" w14:textId="77777777" w:rsidR="006713CB" w:rsidRPr="000E0D3C" w:rsidRDefault="006713CB" w:rsidP="006713CB">
            <w:pPr>
              <w:rPr>
                <w:rFonts w:ascii="Arial" w:hAnsi="Arial" w:cs="Arial"/>
                <w:sz w:val="24"/>
                <w:szCs w:val="24"/>
              </w:rPr>
            </w:pPr>
          </w:p>
        </w:tc>
        <w:tc>
          <w:tcPr>
            <w:tcW w:w="2516" w:type="dxa"/>
          </w:tcPr>
          <w:p w14:paraId="197C6525" w14:textId="611ABBEC"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440EF2B" w14:textId="750A5AE2"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666087F" w14:textId="77777777" w:rsidTr="006E0F25">
        <w:trPr>
          <w:trHeight w:val="398"/>
        </w:trPr>
        <w:tc>
          <w:tcPr>
            <w:tcW w:w="3845" w:type="dxa"/>
          </w:tcPr>
          <w:p w14:paraId="3686487B"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38 – Serviços de museologia.</w:t>
            </w:r>
          </w:p>
        </w:tc>
        <w:tc>
          <w:tcPr>
            <w:tcW w:w="2516" w:type="dxa"/>
          </w:tcPr>
          <w:p w14:paraId="58976129" w14:textId="77777777" w:rsidR="006713CB" w:rsidRPr="000E0D3C" w:rsidRDefault="006713CB" w:rsidP="006713CB">
            <w:pPr>
              <w:rPr>
                <w:rFonts w:ascii="Arial" w:hAnsi="Arial" w:cs="Arial"/>
                <w:sz w:val="24"/>
                <w:szCs w:val="24"/>
              </w:rPr>
            </w:pPr>
          </w:p>
        </w:tc>
        <w:tc>
          <w:tcPr>
            <w:tcW w:w="2396" w:type="dxa"/>
          </w:tcPr>
          <w:p w14:paraId="427750DD" w14:textId="294D94BA"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7A506FB5" w14:textId="77777777" w:rsidTr="006E0F25">
        <w:trPr>
          <w:trHeight w:val="398"/>
        </w:trPr>
        <w:tc>
          <w:tcPr>
            <w:tcW w:w="3845" w:type="dxa"/>
          </w:tcPr>
          <w:p w14:paraId="4360E4A6"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38.01 – Serviços de museologia.</w:t>
            </w:r>
          </w:p>
        </w:tc>
        <w:tc>
          <w:tcPr>
            <w:tcW w:w="2516" w:type="dxa"/>
          </w:tcPr>
          <w:p w14:paraId="77309F86" w14:textId="203BD793"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F64D51D" w14:textId="204F6A88"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CE78016" w14:textId="77777777" w:rsidTr="006E0F25">
        <w:trPr>
          <w:trHeight w:val="398"/>
        </w:trPr>
        <w:tc>
          <w:tcPr>
            <w:tcW w:w="3845" w:type="dxa"/>
          </w:tcPr>
          <w:p w14:paraId="7ADA591A"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39 – Serviços de ourivesaria e lapidação.</w:t>
            </w:r>
          </w:p>
        </w:tc>
        <w:tc>
          <w:tcPr>
            <w:tcW w:w="2516" w:type="dxa"/>
          </w:tcPr>
          <w:p w14:paraId="25993F72" w14:textId="77777777" w:rsidR="006713CB" w:rsidRPr="000E0D3C" w:rsidRDefault="006713CB" w:rsidP="006713CB">
            <w:pPr>
              <w:rPr>
                <w:rFonts w:ascii="Arial" w:hAnsi="Arial" w:cs="Arial"/>
                <w:sz w:val="24"/>
                <w:szCs w:val="24"/>
              </w:rPr>
            </w:pPr>
          </w:p>
        </w:tc>
        <w:tc>
          <w:tcPr>
            <w:tcW w:w="2396" w:type="dxa"/>
          </w:tcPr>
          <w:p w14:paraId="0323BBC7" w14:textId="21B69769"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55ED7A77" w14:textId="77777777" w:rsidTr="006E0F25">
        <w:trPr>
          <w:trHeight w:val="398"/>
        </w:trPr>
        <w:tc>
          <w:tcPr>
            <w:tcW w:w="3845" w:type="dxa"/>
          </w:tcPr>
          <w:p w14:paraId="282987B7"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39.01 - Serviços de ourivesaria e lapidação (quando o material for fornecido pelo tomador do serviço).</w:t>
            </w:r>
          </w:p>
        </w:tc>
        <w:tc>
          <w:tcPr>
            <w:tcW w:w="2516" w:type="dxa"/>
          </w:tcPr>
          <w:p w14:paraId="5C483908" w14:textId="50BA1F43"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59C0D663" w14:textId="74DB4CDD"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1F47033D" w14:textId="77777777" w:rsidTr="006E0F25">
        <w:trPr>
          <w:trHeight w:val="398"/>
        </w:trPr>
        <w:tc>
          <w:tcPr>
            <w:tcW w:w="3845" w:type="dxa"/>
          </w:tcPr>
          <w:p w14:paraId="128013A8" w14:textId="77777777" w:rsidR="006713CB" w:rsidRPr="000E0D3C" w:rsidRDefault="006713CB" w:rsidP="006713CB">
            <w:pPr>
              <w:rPr>
                <w:rFonts w:ascii="Arial" w:hAnsi="Arial" w:cs="Arial"/>
                <w:sz w:val="24"/>
                <w:szCs w:val="24"/>
              </w:rPr>
            </w:pPr>
            <w:r w:rsidRPr="000E0D3C">
              <w:rPr>
                <w:rFonts w:ascii="Arial" w:hAnsi="Arial" w:cs="Arial"/>
                <w:color w:val="000000"/>
                <w:sz w:val="24"/>
                <w:szCs w:val="24"/>
              </w:rPr>
              <w:t>40 – Serviços relativos a obras de arte sob encomenda.</w:t>
            </w:r>
          </w:p>
        </w:tc>
        <w:tc>
          <w:tcPr>
            <w:tcW w:w="2516" w:type="dxa"/>
          </w:tcPr>
          <w:p w14:paraId="567EC123" w14:textId="77777777" w:rsidR="006713CB" w:rsidRPr="000E0D3C" w:rsidRDefault="006713CB" w:rsidP="006713CB">
            <w:pPr>
              <w:rPr>
                <w:rFonts w:ascii="Arial" w:hAnsi="Arial" w:cs="Arial"/>
                <w:sz w:val="24"/>
                <w:szCs w:val="24"/>
              </w:rPr>
            </w:pPr>
          </w:p>
        </w:tc>
        <w:tc>
          <w:tcPr>
            <w:tcW w:w="2396" w:type="dxa"/>
          </w:tcPr>
          <w:p w14:paraId="57C442E4" w14:textId="1C20C38E" w:rsidR="006713CB" w:rsidRPr="000E0D3C" w:rsidRDefault="006713CB" w:rsidP="006713CB">
            <w:pPr>
              <w:rPr>
                <w:rFonts w:ascii="Arial" w:hAnsi="Arial" w:cs="Arial"/>
                <w:sz w:val="24"/>
                <w:szCs w:val="24"/>
              </w:rPr>
            </w:pPr>
            <w:r w:rsidRPr="000E0D3C">
              <w:rPr>
                <w:rFonts w:ascii="Arial" w:hAnsi="Arial" w:cs="Arial"/>
                <w:sz w:val="24"/>
                <w:szCs w:val="24"/>
              </w:rPr>
              <w:t>3%</w:t>
            </w:r>
          </w:p>
        </w:tc>
      </w:tr>
      <w:tr w:rsidR="006713CB" w:rsidRPr="000E0D3C" w14:paraId="00F46DD2" w14:textId="77777777" w:rsidTr="006E0F25">
        <w:trPr>
          <w:trHeight w:val="398"/>
        </w:trPr>
        <w:tc>
          <w:tcPr>
            <w:tcW w:w="3845" w:type="dxa"/>
          </w:tcPr>
          <w:p w14:paraId="02540FE8" w14:textId="77777777" w:rsidR="006713CB" w:rsidRPr="000E0D3C" w:rsidRDefault="006713CB" w:rsidP="006713CB">
            <w:pPr>
              <w:rPr>
                <w:rFonts w:ascii="Arial" w:hAnsi="Arial" w:cs="Arial"/>
                <w:color w:val="000000"/>
                <w:sz w:val="24"/>
                <w:szCs w:val="24"/>
              </w:rPr>
            </w:pPr>
            <w:r w:rsidRPr="000E0D3C">
              <w:rPr>
                <w:rFonts w:ascii="Arial" w:hAnsi="Arial" w:cs="Arial"/>
                <w:color w:val="000000"/>
                <w:sz w:val="24"/>
                <w:szCs w:val="24"/>
              </w:rPr>
              <w:t>40.01 - Obras de arte sob encomenda.</w:t>
            </w:r>
          </w:p>
        </w:tc>
        <w:tc>
          <w:tcPr>
            <w:tcW w:w="2516" w:type="dxa"/>
          </w:tcPr>
          <w:p w14:paraId="6DF2FB77" w14:textId="7B0B4A9E" w:rsidR="006713CB" w:rsidRPr="000E0D3C" w:rsidRDefault="006713CB" w:rsidP="006713CB">
            <w:pPr>
              <w:rPr>
                <w:rFonts w:ascii="Arial" w:hAnsi="Arial" w:cs="Arial"/>
                <w:sz w:val="24"/>
                <w:szCs w:val="24"/>
              </w:rPr>
            </w:pPr>
            <w:r w:rsidRPr="000E0D3C">
              <w:rPr>
                <w:rFonts w:ascii="Arial" w:hAnsi="Arial" w:cs="Arial"/>
                <w:sz w:val="24"/>
                <w:szCs w:val="24"/>
              </w:rPr>
              <w:t>44,40</w:t>
            </w:r>
          </w:p>
        </w:tc>
        <w:tc>
          <w:tcPr>
            <w:tcW w:w="2396" w:type="dxa"/>
          </w:tcPr>
          <w:p w14:paraId="1DA5E950" w14:textId="2FFAEF6F" w:rsidR="006713CB" w:rsidRPr="000E0D3C" w:rsidRDefault="006713CB" w:rsidP="006713CB">
            <w:pPr>
              <w:rPr>
                <w:rFonts w:ascii="Arial" w:hAnsi="Arial" w:cs="Arial"/>
                <w:sz w:val="24"/>
                <w:szCs w:val="24"/>
              </w:rPr>
            </w:pPr>
            <w:r w:rsidRPr="000E0D3C">
              <w:rPr>
                <w:rFonts w:ascii="Arial" w:hAnsi="Arial" w:cs="Arial"/>
                <w:sz w:val="24"/>
                <w:szCs w:val="24"/>
              </w:rPr>
              <w:t>3%</w:t>
            </w:r>
          </w:p>
        </w:tc>
      </w:tr>
    </w:tbl>
    <w:p w14:paraId="3C25B6E7" w14:textId="77777777" w:rsidR="000F18C5" w:rsidRPr="00D0658F" w:rsidRDefault="000F18C5">
      <w:pPr>
        <w:rPr>
          <w:rFonts w:ascii="Times New Roman" w:hAnsi="Times New Roman" w:cs="Times New Roman"/>
          <w:sz w:val="24"/>
          <w:szCs w:val="24"/>
        </w:rPr>
      </w:pPr>
    </w:p>
    <w:sectPr w:rsidR="000F18C5" w:rsidRPr="00D0658F" w:rsidSect="00FB0A77">
      <w:headerReference w:type="default" r:id="rId9"/>
      <w:footerReference w:type="default" r:id="rId10"/>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A4D1" w14:textId="77777777" w:rsidR="00677308" w:rsidRDefault="00677308" w:rsidP="00AB57BE">
      <w:pPr>
        <w:spacing w:after="0" w:line="240" w:lineRule="auto"/>
      </w:pPr>
      <w:r>
        <w:separator/>
      </w:r>
    </w:p>
  </w:endnote>
  <w:endnote w:type="continuationSeparator" w:id="0">
    <w:p w14:paraId="769DE29D" w14:textId="77777777" w:rsidR="00677308" w:rsidRDefault="00677308" w:rsidP="00AB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DCDF" w14:textId="77777777" w:rsidR="001A6BD3" w:rsidRPr="00584681" w:rsidRDefault="001A6BD3" w:rsidP="00584681">
    <w:pPr>
      <w:tabs>
        <w:tab w:val="left" w:pos="1560"/>
      </w:tabs>
      <w:spacing w:after="0" w:line="240" w:lineRule="auto"/>
      <w:ind w:hanging="426"/>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p>
  <w:p w14:paraId="35326AA0" w14:textId="2CE346F1" w:rsidR="001A6BD3" w:rsidRDefault="001A6BD3" w:rsidP="00FB0A77">
    <w:pPr>
      <w:pStyle w:val="Rodap"/>
      <w:rPr>
        <w:rFonts w:cs="Arial"/>
        <w:sz w:val="18"/>
        <w:szCs w:val="18"/>
      </w:rPr>
    </w:pPr>
    <w:r>
      <w:rPr>
        <w:rFonts w:cs="Arial"/>
        <w:sz w:val="18"/>
        <w:szCs w:val="18"/>
      </w:rPr>
      <w:t>_____________________________________________________________________________________________</w:t>
    </w:r>
  </w:p>
  <w:p w14:paraId="6A3156C9" w14:textId="77777777" w:rsidR="001A6BD3" w:rsidRPr="00B87310" w:rsidRDefault="001A6BD3" w:rsidP="00FB0A77">
    <w:pPr>
      <w:pStyle w:val="Rodap"/>
      <w:jc w:val="center"/>
      <w:rPr>
        <w:rFonts w:cs="Arial"/>
        <w:sz w:val="18"/>
        <w:szCs w:val="18"/>
      </w:rPr>
    </w:pPr>
    <w:r>
      <w:rPr>
        <w:rFonts w:cs="Arial"/>
        <w:sz w:val="18"/>
        <w:szCs w:val="18"/>
      </w:rPr>
      <w:t xml:space="preserve">Rodovia RS </w:t>
    </w:r>
    <w:smartTag w:uri="urn:schemas-microsoft-com:office:smarttags" w:element="metricconverter">
      <w:smartTagPr>
        <w:attr w:name="ProductID" w:val="332 Km"/>
      </w:smartTagPr>
      <w:r>
        <w:rPr>
          <w:rFonts w:cs="Arial"/>
          <w:sz w:val="18"/>
          <w:szCs w:val="18"/>
        </w:rPr>
        <w:t>332 Km</w:t>
      </w:r>
    </w:smartTag>
    <w:r>
      <w:rPr>
        <w:rFonts w:cs="Arial"/>
        <w:sz w:val="18"/>
        <w:szCs w:val="18"/>
      </w:rPr>
      <w:t xml:space="preserve"> 21 - Fone: (51) 9-9666-9296 – e-mail: </w:t>
    </w:r>
    <w:hyperlink r:id="rId1" w:history="1">
      <w:r>
        <w:rPr>
          <w:rStyle w:val="Hyperlink"/>
          <w:rFonts w:cs="Arial"/>
          <w:sz w:val="18"/>
          <w:szCs w:val="18"/>
        </w:rPr>
        <w:t>administracao@doutorricardo.rs.gov.br</w:t>
      </w:r>
    </w:hyperlink>
  </w:p>
  <w:p w14:paraId="31A82577" w14:textId="77777777" w:rsidR="001A6BD3" w:rsidRDefault="001A6B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EF80" w14:textId="77777777" w:rsidR="00677308" w:rsidRDefault="00677308" w:rsidP="00AB57BE">
      <w:pPr>
        <w:spacing w:after="0" w:line="240" w:lineRule="auto"/>
      </w:pPr>
      <w:r>
        <w:separator/>
      </w:r>
    </w:p>
  </w:footnote>
  <w:footnote w:type="continuationSeparator" w:id="0">
    <w:p w14:paraId="37BE24D9" w14:textId="77777777" w:rsidR="00677308" w:rsidRDefault="00677308" w:rsidP="00AB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51ED" w14:textId="17D66F96" w:rsidR="001A6BD3" w:rsidRDefault="001A6BD3" w:rsidP="00FB0A77">
    <w:pPr>
      <w:pStyle w:val="Cabealho"/>
    </w:pPr>
    <w:r>
      <w:rPr>
        <w:noProof/>
        <w:lang w:eastAsia="pt-BR"/>
      </w:rPr>
      <w:drawing>
        <wp:anchor distT="0" distB="0" distL="114300" distR="114300" simplePos="0" relativeHeight="251659264" behindDoc="0" locked="0" layoutInCell="1" allowOverlap="1" wp14:anchorId="7995A471" wp14:editId="55BEE7FB">
          <wp:simplePos x="0" y="0"/>
          <wp:positionH relativeFrom="column">
            <wp:posOffset>-69215</wp:posOffset>
          </wp:positionH>
          <wp:positionV relativeFrom="paragraph">
            <wp:posOffset>-121920</wp:posOffset>
          </wp:positionV>
          <wp:extent cx="1115060" cy="1080135"/>
          <wp:effectExtent l="0" t="0" r="0" b="0"/>
          <wp:wrapNone/>
          <wp:docPr id="13" name="Imagem 13"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utor ricardo_terra do fil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06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26"/>
        <w:szCs w:val="26"/>
        <w:lang w:eastAsia="pt-BR"/>
      </w:rPr>
      <w:drawing>
        <wp:anchor distT="0" distB="0" distL="114300" distR="114300" simplePos="0" relativeHeight="251660288" behindDoc="0" locked="0" layoutInCell="1" allowOverlap="1" wp14:anchorId="7CD28F17" wp14:editId="4EC8D33F">
          <wp:simplePos x="0" y="0"/>
          <wp:positionH relativeFrom="column">
            <wp:posOffset>5144770</wp:posOffset>
          </wp:positionH>
          <wp:positionV relativeFrom="paragraph">
            <wp:posOffset>-93345</wp:posOffset>
          </wp:positionV>
          <wp:extent cx="981710" cy="975360"/>
          <wp:effectExtent l="0" t="0" r="8890" b="0"/>
          <wp:wrapSquare wrapText="bothSides"/>
          <wp:docPr id="14" name="Imagem 14" descr="Logo Doutor Ricardo Compromisso de to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utor Ricardo Compromisso de tod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BD295" w14:textId="77777777" w:rsidR="001A6BD3" w:rsidRPr="00B239DE" w:rsidRDefault="001A6BD3" w:rsidP="00FB0A77">
    <w:pPr>
      <w:pStyle w:val="Cabealho"/>
      <w:jc w:val="center"/>
      <w:rPr>
        <w:rFonts w:cs="Arial"/>
        <w:b/>
        <w:sz w:val="26"/>
        <w:szCs w:val="26"/>
      </w:rPr>
    </w:pPr>
    <w:r w:rsidRPr="00B239DE">
      <w:rPr>
        <w:rFonts w:cs="Arial"/>
        <w:b/>
        <w:sz w:val="26"/>
        <w:szCs w:val="26"/>
      </w:rPr>
      <w:t>MUNICÍPIO DE DOUTOR RICARDO</w:t>
    </w:r>
  </w:p>
  <w:p w14:paraId="6ECA5DAA" w14:textId="77777777" w:rsidR="001A6BD3" w:rsidRDefault="001A6BD3" w:rsidP="00FB0A77">
    <w:pPr>
      <w:pStyle w:val="Cabealho"/>
      <w:jc w:val="center"/>
      <w:rPr>
        <w:rFonts w:cs="Arial"/>
        <w:sz w:val="26"/>
        <w:szCs w:val="26"/>
      </w:rPr>
    </w:pPr>
    <w:r w:rsidRPr="00B239DE">
      <w:rPr>
        <w:rFonts w:cs="Arial"/>
        <w:sz w:val="26"/>
        <w:szCs w:val="26"/>
      </w:rPr>
      <w:t>Estado do Rio Grande do Sul</w:t>
    </w:r>
  </w:p>
  <w:p w14:paraId="64784428" w14:textId="77777777" w:rsidR="001A6BD3" w:rsidRDefault="001A6BD3" w:rsidP="00FB0A77">
    <w:pPr>
      <w:pStyle w:val="Cabealho"/>
      <w:jc w:val="center"/>
      <w:rPr>
        <w:rFonts w:cs="Arial"/>
        <w:sz w:val="26"/>
        <w:szCs w:val="26"/>
      </w:rPr>
    </w:pPr>
  </w:p>
  <w:p w14:paraId="74DBA70B" w14:textId="77777777" w:rsidR="001A6BD3" w:rsidRDefault="001A6BD3" w:rsidP="00FB0A77">
    <w:pPr>
      <w:pStyle w:val="Cabealho"/>
      <w:spacing w:after="240"/>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17"/>
    <w:rsid w:val="00070465"/>
    <w:rsid w:val="00074EF6"/>
    <w:rsid w:val="00075840"/>
    <w:rsid w:val="00085A17"/>
    <w:rsid w:val="000916C4"/>
    <w:rsid w:val="000A67D4"/>
    <w:rsid w:val="000E0D3C"/>
    <w:rsid w:val="000E56A2"/>
    <w:rsid w:val="000F18C5"/>
    <w:rsid w:val="000F2DFC"/>
    <w:rsid w:val="0010262A"/>
    <w:rsid w:val="0012085D"/>
    <w:rsid w:val="00122085"/>
    <w:rsid w:val="00136DA6"/>
    <w:rsid w:val="00141F36"/>
    <w:rsid w:val="00147CCA"/>
    <w:rsid w:val="001626E3"/>
    <w:rsid w:val="001A6BD3"/>
    <w:rsid w:val="001B21B4"/>
    <w:rsid w:val="001C385A"/>
    <w:rsid w:val="001D2255"/>
    <w:rsid w:val="001F36A6"/>
    <w:rsid w:val="0021783F"/>
    <w:rsid w:val="002208DF"/>
    <w:rsid w:val="00222039"/>
    <w:rsid w:val="0023558F"/>
    <w:rsid w:val="00241B1F"/>
    <w:rsid w:val="00245095"/>
    <w:rsid w:val="00247AEE"/>
    <w:rsid w:val="00255CBC"/>
    <w:rsid w:val="002714F9"/>
    <w:rsid w:val="0028271B"/>
    <w:rsid w:val="0028617C"/>
    <w:rsid w:val="002D4DCB"/>
    <w:rsid w:val="002E04DE"/>
    <w:rsid w:val="00302EAD"/>
    <w:rsid w:val="003511B0"/>
    <w:rsid w:val="003627A8"/>
    <w:rsid w:val="003925A3"/>
    <w:rsid w:val="00393FFE"/>
    <w:rsid w:val="003C08E7"/>
    <w:rsid w:val="003C167F"/>
    <w:rsid w:val="003D6426"/>
    <w:rsid w:val="00424C80"/>
    <w:rsid w:val="004321C0"/>
    <w:rsid w:val="004639D5"/>
    <w:rsid w:val="00470D75"/>
    <w:rsid w:val="004821D5"/>
    <w:rsid w:val="004A38C7"/>
    <w:rsid w:val="004D3741"/>
    <w:rsid w:val="0052112E"/>
    <w:rsid w:val="00523166"/>
    <w:rsid w:val="00584681"/>
    <w:rsid w:val="005866FD"/>
    <w:rsid w:val="005A38B1"/>
    <w:rsid w:val="005A7E32"/>
    <w:rsid w:val="005E14FC"/>
    <w:rsid w:val="005E6F8C"/>
    <w:rsid w:val="005E79E4"/>
    <w:rsid w:val="0061538D"/>
    <w:rsid w:val="0063488E"/>
    <w:rsid w:val="006660FB"/>
    <w:rsid w:val="006713CB"/>
    <w:rsid w:val="006742C6"/>
    <w:rsid w:val="00677308"/>
    <w:rsid w:val="006848C1"/>
    <w:rsid w:val="006C357B"/>
    <w:rsid w:val="006D679A"/>
    <w:rsid w:val="006E0F25"/>
    <w:rsid w:val="00702796"/>
    <w:rsid w:val="00703DC6"/>
    <w:rsid w:val="0072044C"/>
    <w:rsid w:val="00754A9D"/>
    <w:rsid w:val="00755CA2"/>
    <w:rsid w:val="00792D21"/>
    <w:rsid w:val="007A5EE8"/>
    <w:rsid w:val="007B254C"/>
    <w:rsid w:val="007C104A"/>
    <w:rsid w:val="007D5469"/>
    <w:rsid w:val="008301A8"/>
    <w:rsid w:val="008367CE"/>
    <w:rsid w:val="00853888"/>
    <w:rsid w:val="00882711"/>
    <w:rsid w:val="00884D34"/>
    <w:rsid w:val="00887B1F"/>
    <w:rsid w:val="00890838"/>
    <w:rsid w:val="008C6129"/>
    <w:rsid w:val="008D1347"/>
    <w:rsid w:val="008D4986"/>
    <w:rsid w:val="008E34EB"/>
    <w:rsid w:val="00903110"/>
    <w:rsid w:val="00935080"/>
    <w:rsid w:val="00945841"/>
    <w:rsid w:val="0096439D"/>
    <w:rsid w:val="009668AC"/>
    <w:rsid w:val="0097773F"/>
    <w:rsid w:val="009A4650"/>
    <w:rsid w:val="009B0C98"/>
    <w:rsid w:val="009F5F2A"/>
    <w:rsid w:val="00A26242"/>
    <w:rsid w:val="00A35AE7"/>
    <w:rsid w:val="00A36937"/>
    <w:rsid w:val="00A61330"/>
    <w:rsid w:val="00A66093"/>
    <w:rsid w:val="00A77716"/>
    <w:rsid w:val="00A962A7"/>
    <w:rsid w:val="00AB076C"/>
    <w:rsid w:val="00AB57BE"/>
    <w:rsid w:val="00AF6697"/>
    <w:rsid w:val="00B01BED"/>
    <w:rsid w:val="00B22345"/>
    <w:rsid w:val="00B31702"/>
    <w:rsid w:val="00B3735F"/>
    <w:rsid w:val="00B37E24"/>
    <w:rsid w:val="00B417DB"/>
    <w:rsid w:val="00B65661"/>
    <w:rsid w:val="00BD519D"/>
    <w:rsid w:val="00BD6CF6"/>
    <w:rsid w:val="00BE1A6B"/>
    <w:rsid w:val="00BF6A88"/>
    <w:rsid w:val="00C0176D"/>
    <w:rsid w:val="00C0339C"/>
    <w:rsid w:val="00C10956"/>
    <w:rsid w:val="00C13501"/>
    <w:rsid w:val="00C16CDC"/>
    <w:rsid w:val="00C26CFA"/>
    <w:rsid w:val="00C34FF5"/>
    <w:rsid w:val="00CD12DF"/>
    <w:rsid w:val="00D03E23"/>
    <w:rsid w:val="00D0658F"/>
    <w:rsid w:val="00D13DFB"/>
    <w:rsid w:val="00D14F30"/>
    <w:rsid w:val="00D2221A"/>
    <w:rsid w:val="00D25FE4"/>
    <w:rsid w:val="00D404D8"/>
    <w:rsid w:val="00D90FC2"/>
    <w:rsid w:val="00DA6258"/>
    <w:rsid w:val="00DB14A4"/>
    <w:rsid w:val="00DB7985"/>
    <w:rsid w:val="00DC50CF"/>
    <w:rsid w:val="00DD1155"/>
    <w:rsid w:val="00DE65CC"/>
    <w:rsid w:val="00E20955"/>
    <w:rsid w:val="00E226CB"/>
    <w:rsid w:val="00E5278E"/>
    <w:rsid w:val="00E5566D"/>
    <w:rsid w:val="00E60D99"/>
    <w:rsid w:val="00E92223"/>
    <w:rsid w:val="00EA1018"/>
    <w:rsid w:val="00EB2830"/>
    <w:rsid w:val="00EE575E"/>
    <w:rsid w:val="00EF5914"/>
    <w:rsid w:val="00F10538"/>
    <w:rsid w:val="00F15E06"/>
    <w:rsid w:val="00F272A3"/>
    <w:rsid w:val="00F36ACD"/>
    <w:rsid w:val="00F37B9D"/>
    <w:rsid w:val="00F51279"/>
    <w:rsid w:val="00F62546"/>
    <w:rsid w:val="00F7205A"/>
    <w:rsid w:val="00F94AE2"/>
    <w:rsid w:val="00FA1388"/>
    <w:rsid w:val="00FA2753"/>
    <w:rsid w:val="00FB0A77"/>
    <w:rsid w:val="00FB1316"/>
    <w:rsid w:val="00FB7389"/>
    <w:rsid w:val="00FC65AC"/>
    <w:rsid w:val="00FE3A78"/>
    <w:rsid w:val="00FF34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194E1DAD"/>
  <w15:docId w15:val="{3E0F43EF-BD72-4194-AA4B-A5DBF963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FB0A77"/>
    <w:pPr>
      <w:widowControl w:val="0"/>
      <w:autoSpaceDE w:val="0"/>
      <w:autoSpaceDN w:val="0"/>
      <w:spacing w:after="0" w:line="240" w:lineRule="auto"/>
      <w:ind w:left="340" w:right="340"/>
      <w:jc w:val="center"/>
      <w:outlineLvl w:val="0"/>
    </w:pPr>
    <w:rPr>
      <w:rFonts w:ascii="Cambria" w:eastAsia="Cambria" w:hAnsi="Cambria" w:cs="Cambria"/>
      <w:b/>
      <w:bCs/>
      <w:sz w:val="24"/>
      <w:szCs w:val="24"/>
      <w:lang w:val="pt-PT"/>
    </w:rPr>
  </w:style>
  <w:style w:type="paragraph" w:styleId="Ttulo5">
    <w:name w:val="heading 5"/>
    <w:basedOn w:val="Normal"/>
    <w:next w:val="Normal"/>
    <w:link w:val="Ttulo5Char"/>
    <w:uiPriority w:val="9"/>
    <w:unhideWhenUsed/>
    <w:qFormat/>
    <w:rsid w:val="00085A1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85A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85A17"/>
    <w:rPr>
      <w:b/>
      <w:bCs/>
    </w:rPr>
  </w:style>
  <w:style w:type="character" w:styleId="Hyperlink">
    <w:name w:val="Hyperlink"/>
    <w:basedOn w:val="Fontepargpadro"/>
    <w:unhideWhenUsed/>
    <w:rsid w:val="00085A17"/>
    <w:rPr>
      <w:color w:val="0000FF"/>
      <w:u w:val="single"/>
    </w:rPr>
  </w:style>
  <w:style w:type="character" w:customStyle="1" w:styleId="apple-converted-space">
    <w:name w:val="apple-converted-space"/>
    <w:basedOn w:val="Fontepargpadro"/>
    <w:rsid w:val="00085A17"/>
  </w:style>
  <w:style w:type="character" w:customStyle="1" w:styleId="Ttulo5Char">
    <w:name w:val="Título 5 Char"/>
    <w:basedOn w:val="Fontepargpadro"/>
    <w:link w:val="Ttulo5"/>
    <w:uiPriority w:val="9"/>
    <w:rsid w:val="00085A17"/>
    <w:rPr>
      <w:rFonts w:asciiTheme="majorHAnsi" w:eastAsiaTheme="majorEastAsia" w:hAnsiTheme="majorHAnsi" w:cstheme="majorBidi"/>
      <w:color w:val="2E74B5" w:themeColor="accent1" w:themeShade="BF"/>
    </w:rPr>
  </w:style>
  <w:style w:type="paragraph" w:styleId="Cabealho">
    <w:name w:val="header"/>
    <w:basedOn w:val="Normal"/>
    <w:link w:val="CabealhoChar"/>
    <w:unhideWhenUsed/>
    <w:rsid w:val="00AB57BE"/>
    <w:pPr>
      <w:tabs>
        <w:tab w:val="center" w:pos="4252"/>
        <w:tab w:val="right" w:pos="8504"/>
      </w:tabs>
      <w:spacing w:after="0" w:line="240" w:lineRule="auto"/>
    </w:pPr>
  </w:style>
  <w:style w:type="character" w:customStyle="1" w:styleId="CabealhoChar">
    <w:name w:val="Cabeçalho Char"/>
    <w:basedOn w:val="Fontepargpadro"/>
    <w:link w:val="Cabealho"/>
    <w:rsid w:val="00AB57BE"/>
  </w:style>
  <w:style w:type="paragraph" w:styleId="Rodap">
    <w:name w:val="footer"/>
    <w:basedOn w:val="Normal"/>
    <w:link w:val="RodapChar"/>
    <w:unhideWhenUsed/>
    <w:rsid w:val="00AB57BE"/>
    <w:pPr>
      <w:tabs>
        <w:tab w:val="center" w:pos="4252"/>
        <w:tab w:val="right" w:pos="8504"/>
      </w:tabs>
      <w:spacing w:after="0" w:line="240" w:lineRule="auto"/>
    </w:pPr>
  </w:style>
  <w:style w:type="character" w:customStyle="1" w:styleId="RodapChar">
    <w:name w:val="Rodapé Char"/>
    <w:basedOn w:val="Fontepargpadro"/>
    <w:link w:val="Rodap"/>
    <w:rsid w:val="00AB57BE"/>
  </w:style>
  <w:style w:type="paragraph" w:styleId="Textodebalo">
    <w:name w:val="Balloon Text"/>
    <w:basedOn w:val="Normal"/>
    <w:link w:val="TextodebaloChar"/>
    <w:uiPriority w:val="99"/>
    <w:semiHidden/>
    <w:unhideWhenUsed/>
    <w:rsid w:val="00AB57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57BE"/>
    <w:rPr>
      <w:rFonts w:ascii="Tahoma" w:hAnsi="Tahoma" w:cs="Tahoma"/>
      <w:sz w:val="16"/>
      <w:szCs w:val="16"/>
    </w:rPr>
  </w:style>
  <w:style w:type="paragraph" w:styleId="Corpodetexto">
    <w:name w:val="Body Text"/>
    <w:basedOn w:val="Normal"/>
    <w:link w:val="CorpodetextoChar"/>
    <w:rsid w:val="004639D5"/>
    <w:pPr>
      <w:tabs>
        <w:tab w:val="left" w:pos="709"/>
      </w:tabs>
      <w:suppressAutoHyphens/>
      <w:spacing w:after="120" w:line="240" w:lineRule="auto"/>
    </w:pPr>
    <w:rPr>
      <w:rFonts w:ascii="Arial" w:eastAsia="SimSun" w:hAnsi="Arial" w:cs="Mangal"/>
      <w:color w:val="00000A"/>
      <w:kern w:val="1"/>
      <w:szCs w:val="24"/>
      <w:lang w:eastAsia="hi-IN" w:bidi="hi-IN"/>
    </w:rPr>
  </w:style>
  <w:style w:type="character" w:customStyle="1" w:styleId="CorpodetextoChar">
    <w:name w:val="Corpo de texto Char"/>
    <w:basedOn w:val="Fontepargpadro"/>
    <w:link w:val="Corpodetexto"/>
    <w:rsid w:val="004639D5"/>
    <w:rPr>
      <w:rFonts w:ascii="Arial" w:eastAsia="SimSun" w:hAnsi="Arial" w:cs="Mangal"/>
      <w:color w:val="00000A"/>
      <w:kern w:val="1"/>
      <w:szCs w:val="24"/>
      <w:lang w:eastAsia="hi-IN" w:bidi="hi-IN"/>
    </w:rPr>
  </w:style>
  <w:style w:type="paragraph" w:styleId="Recuodecorpodetexto">
    <w:name w:val="Body Text Indent"/>
    <w:basedOn w:val="Normal"/>
    <w:link w:val="RecuodecorpodetextoChar"/>
    <w:rsid w:val="004639D5"/>
    <w:pPr>
      <w:tabs>
        <w:tab w:val="left" w:pos="709"/>
      </w:tabs>
      <w:suppressAutoHyphens/>
      <w:spacing w:after="120" w:line="240" w:lineRule="auto"/>
      <w:ind w:left="283"/>
    </w:pPr>
    <w:rPr>
      <w:rFonts w:ascii="Arial" w:eastAsia="SimSun" w:hAnsi="Arial" w:cs="Mangal"/>
      <w:color w:val="00000A"/>
      <w:kern w:val="1"/>
      <w:szCs w:val="24"/>
      <w:lang w:eastAsia="hi-IN" w:bidi="hi-IN"/>
    </w:rPr>
  </w:style>
  <w:style w:type="character" w:customStyle="1" w:styleId="RecuodecorpodetextoChar">
    <w:name w:val="Recuo de corpo de texto Char"/>
    <w:basedOn w:val="Fontepargpadro"/>
    <w:link w:val="Recuodecorpodetexto"/>
    <w:rsid w:val="004639D5"/>
    <w:rPr>
      <w:rFonts w:ascii="Arial" w:eastAsia="SimSun" w:hAnsi="Arial" w:cs="Mangal"/>
      <w:color w:val="00000A"/>
      <w:kern w:val="1"/>
      <w:szCs w:val="24"/>
      <w:lang w:eastAsia="hi-IN" w:bidi="hi-IN"/>
    </w:rPr>
  </w:style>
  <w:style w:type="paragraph" w:customStyle="1" w:styleId="Corpodetexto21">
    <w:name w:val="Corpo de texto 21"/>
    <w:basedOn w:val="Normal"/>
    <w:rsid w:val="004639D5"/>
    <w:pPr>
      <w:tabs>
        <w:tab w:val="left" w:pos="709"/>
      </w:tabs>
      <w:suppressAutoHyphens/>
      <w:spacing w:after="0" w:line="240" w:lineRule="auto"/>
    </w:pPr>
    <w:rPr>
      <w:rFonts w:ascii="Arial" w:eastAsia="SimSun" w:hAnsi="Arial" w:cs="Mangal"/>
      <w:color w:val="00000A"/>
      <w:kern w:val="1"/>
      <w:szCs w:val="24"/>
      <w:lang w:eastAsia="hi-IN" w:bidi="hi-IN"/>
    </w:rPr>
  </w:style>
  <w:style w:type="paragraph" w:customStyle="1" w:styleId="Recuodecorpodetexto31">
    <w:name w:val="Recuo de corpo de texto 31"/>
    <w:basedOn w:val="Normal"/>
    <w:rsid w:val="004639D5"/>
    <w:pPr>
      <w:tabs>
        <w:tab w:val="left" w:pos="709"/>
      </w:tabs>
      <w:suppressAutoHyphens/>
      <w:spacing w:after="0" w:line="240" w:lineRule="auto"/>
    </w:pPr>
    <w:rPr>
      <w:rFonts w:ascii="Arial" w:eastAsia="SimSun" w:hAnsi="Arial" w:cs="Mangal"/>
      <w:color w:val="00000A"/>
      <w:kern w:val="1"/>
      <w:szCs w:val="24"/>
      <w:lang w:eastAsia="hi-IN" w:bidi="hi-IN"/>
    </w:rPr>
  </w:style>
  <w:style w:type="paragraph" w:customStyle="1" w:styleId="Recuodecorpodetexto21">
    <w:name w:val="Recuo de corpo de texto 21"/>
    <w:basedOn w:val="Normal"/>
    <w:rsid w:val="004639D5"/>
    <w:pPr>
      <w:tabs>
        <w:tab w:val="left" w:pos="709"/>
      </w:tabs>
      <w:suppressAutoHyphens/>
      <w:spacing w:after="0" w:line="240" w:lineRule="auto"/>
    </w:pPr>
    <w:rPr>
      <w:rFonts w:ascii="Arial" w:eastAsia="SimSun" w:hAnsi="Arial" w:cs="Mangal"/>
      <w:color w:val="00000A"/>
      <w:kern w:val="1"/>
      <w:szCs w:val="24"/>
      <w:lang w:eastAsia="hi-IN" w:bidi="hi-IN"/>
    </w:rPr>
  </w:style>
  <w:style w:type="character" w:customStyle="1" w:styleId="v">
    <w:name w:val="v"/>
    <w:basedOn w:val="Fontepargpadro"/>
    <w:rsid w:val="00FF34AA"/>
  </w:style>
  <w:style w:type="table" w:styleId="Tabelacomgrade">
    <w:name w:val="Table Grid"/>
    <w:basedOn w:val="Tabelanormal"/>
    <w:uiPriority w:val="39"/>
    <w:rsid w:val="000F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FB0A77"/>
    <w:rPr>
      <w:rFonts w:ascii="Cambria" w:eastAsia="Cambria" w:hAnsi="Cambria" w:cs="Cambria"/>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4502">
      <w:bodyDiv w:val="1"/>
      <w:marLeft w:val="0"/>
      <w:marRight w:val="0"/>
      <w:marTop w:val="0"/>
      <w:marBottom w:val="0"/>
      <w:divBdr>
        <w:top w:val="none" w:sz="0" w:space="0" w:color="auto"/>
        <w:left w:val="none" w:sz="0" w:space="0" w:color="auto"/>
        <w:bottom w:val="none" w:sz="0" w:space="0" w:color="auto"/>
        <w:right w:val="none" w:sz="0" w:space="0" w:color="auto"/>
      </w:divBdr>
    </w:div>
    <w:div w:id="1558667581">
      <w:bodyDiv w:val="1"/>
      <w:marLeft w:val="0"/>
      <w:marRight w:val="0"/>
      <w:marTop w:val="0"/>
      <w:marBottom w:val="0"/>
      <w:divBdr>
        <w:top w:val="none" w:sz="0" w:space="0" w:color="auto"/>
        <w:left w:val="none" w:sz="0" w:space="0" w:color="auto"/>
        <w:bottom w:val="none" w:sz="0" w:space="0" w:color="auto"/>
        <w:right w:val="none" w:sz="0" w:space="0" w:color="auto"/>
      </w:divBdr>
    </w:div>
    <w:div w:id="1975134504">
      <w:bodyDiv w:val="1"/>
      <w:marLeft w:val="0"/>
      <w:marRight w:val="0"/>
      <w:marTop w:val="0"/>
      <w:marBottom w:val="0"/>
      <w:divBdr>
        <w:top w:val="none" w:sz="0" w:space="0" w:color="auto"/>
        <w:left w:val="none" w:sz="0" w:space="0" w:color="auto"/>
        <w:bottom w:val="none" w:sz="0" w:space="0" w:color="auto"/>
        <w:right w:val="none" w:sz="0" w:space="0" w:color="auto"/>
      </w:divBdr>
    </w:div>
    <w:div w:id="20598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1-2014/2011/Lei/L12485.htm" TargetMode="External"/><Relationship Id="rId3" Type="http://schemas.openxmlformats.org/officeDocument/2006/relationships/settings" Target="settings.xml"/><Relationship Id="rId7" Type="http://schemas.openxmlformats.org/officeDocument/2006/relationships/hyperlink" Target="http://www.planalto.gov.br/ccivil_03/_Ato2011-2014/2011/Lei/L1248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cao@doutorricardo.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E4DF-1594-4D3F-8630-11BC9FC9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12417</Words>
  <Characters>67053</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Santos Coelho de Souza</dc:creator>
  <cp:lastModifiedBy>JURIDICO</cp:lastModifiedBy>
  <cp:revision>6</cp:revision>
  <cp:lastPrinted>2015-04-27T14:06:00Z</cp:lastPrinted>
  <dcterms:created xsi:type="dcterms:W3CDTF">2023-05-30T18:56:00Z</dcterms:created>
  <dcterms:modified xsi:type="dcterms:W3CDTF">2023-06-01T16:31:00Z</dcterms:modified>
</cp:coreProperties>
</file>