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0E50" w14:textId="4395EBB1" w:rsidR="00381764" w:rsidRPr="000A1A6C" w:rsidRDefault="00381764" w:rsidP="000A1A6C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1A6C">
        <w:rPr>
          <w:rFonts w:ascii="Arial" w:hAnsi="Arial" w:cs="Arial"/>
          <w:b/>
          <w:sz w:val="24"/>
          <w:szCs w:val="24"/>
        </w:rPr>
        <w:t>LEI Nº</w:t>
      </w:r>
      <w:r w:rsidR="004D6715">
        <w:rPr>
          <w:rFonts w:ascii="Arial" w:hAnsi="Arial" w:cs="Arial"/>
          <w:b/>
          <w:sz w:val="24"/>
          <w:szCs w:val="24"/>
        </w:rPr>
        <w:t>2073</w:t>
      </w:r>
      <w:r w:rsidRPr="000A1A6C">
        <w:rPr>
          <w:rFonts w:ascii="Arial" w:hAnsi="Arial" w:cs="Arial"/>
          <w:b/>
          <w:sz w:val="24"/>
          <w:szCs w:val="24"/>
        </w:rPr>
        <w:t xml:space="preserve">/2022, de </w:t>
      </w:r>
      <w:r w:rsidR="004D6715">
        <w:rPr>
          <w:rFonts w:ascii="Arial" w:hAnsi="Arial" w:cs="Arial"/>
          <w:b/>
          <w:sz w:val="24"/>
          <w:szCs w:val="24"/>
        </w:rPr>
        <w:t>13</w:t>
      </w:r>
      <w:r w:rsidRPr="000A1A6C">
        <w:rPr>
          <w:rFonts w:ascii="Arial" w:hAnsi="Arial" w:cs="Arial"/>
          <w:b/>
          <w:sz w:val="24"/>
          <w:szCs w:val="24"/>
        </w:rPr>
        <w:t xml:space="preserve"> de </w:t>
      </w:r>
      <w:r w:rsidR="00F37B3F" w:rsidRPr="000A1A6C">
        <w:rPr>
          <w:rFonts w:ascii="Arial" w:hAnsi="Arial" w:cs="Arial"/>
          <w:b/>
          <w:sz w:val="24"/>
          <w:szCs w:val="24"/>
        </w:rPr>
        <w:t>outubro</w:t>
      </w:r>
      <w:r w:rsidRPr="000A1A6C">
        <w:rPr>
          <w:rFonts w:ascii="Arial" w:hAnsi="Arial" w:cs="Arial"/>
          <w:b/>
          <w:sz w:val="24"/>
          <w:szCs w:val="24"/>
        </w:rPr>
        <w:t xml:space="preserve"> de 2022.</w:t>
      </w:r>
    </w:p>
    <w:p w14:paraId="094F737F" w14:textId="77777777" w:rsidR="00381764" w:rsidRPr="000A1A6C" w:rsidRDefault="00381764" w:rsidP="000A1A6C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F60F0B9" w14:textId="77777777" w:rsidR="00381764" w:rsidRPr="000A1A6C" w:rsidRDefault="00381764" w:rsidP="000A1A6C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FFC500" w14:textId="00259259" w:rsidR="00381764" w:rsidRDefault="00381764" w:rsidP="000A1A6C">
      <w:pPr>
        <w:spacing w:line="276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0A1A6C">
        <w:rPr>
          <w:rFonts w:ascii="Arial" w:hAnsi="Arial" w:cs="Arial"/>
          <w:b/>
          <w:sz w:val="24"/>
          <w:szCs w:val="24"/>
        </w:rPr>
        <w:t>“</w:t>
      </w:r>
      <w:r w:rsidR="00F37B3F" w:rsidRPr="000A1A6C">
        <w:rPr>
          <w:rFonts w:ascii="Arial" w:hAnsi="Arial" w:cs="Arial"/>
          <w:b/>
          <w:sz w:val="24"/>
          <w:szCs w:val="24"/>
        </w:rPr>
        <w:t>A</w:t>
      </w:r>
      <w:r w:rsidR="004D6715">
        <w:rPr>
          <w:rFonts w:ascii="Arial" w:hAnsi="Arial" w:cs="Arial"/>
          <w:b/>
          <w:sz w:val="24"/>
          <w:szCs w:val="24"/>
        </w:rPr>
        <w:t xml:space="preserve">dquire </w:t>
      </w:r>
      <w:r w:rsidR="00F37B3F" w:rsidRPr="000A1A6C">
        <w:rPr>
          <w:rFonts w:ascii="Arial" w:hAnsi="Arial" w:cs="Arial"/>
          <w:b/>
          <w:sz w:val="24"/>
          <w:szCs w:val="24"/>
        </w:rPr>
        <w:t>imóvel</w:t>
      </w:r>
      <w:r w:rsidR="004D6715">
        <w:rPr>
          <w:rFonts w:ascii="Arial" w:hAnsi="Arial" w:cs="Arial"/>
          <w:b/>
          <w:sz w:val="24"/>
          <w:szCs w:val="24"/>
        </w:rPr>
        <w:t>,</w:t>
      </w:r>
      <w:r w:rsidR="00F37B3F" w:rsidRPr="000A1A6C">
        <w:rPr>
          <w:rFonts w:ascii="Arial" w:hAnsi="Arial" w:cs="Arial"/>
          <w:b/>
          <w:sz w:val="24"/>
          <w:szCs w:val="24"/>
        </w:rPr>
        <w:t xml:space="preserve"> pelo Município de Doutor Ricardo</w:t>
      </w:r>
      <w:r w:rsidR="00F603AC">
        <w:rPr>
          <w:rFonts w:ascii="Arial" w:hAnsi="Arial" w:cs="Arial"/>
          <w:b/>
          <w:sz w:val="24"/>
          <w:szCs w:val="24"/>
        </w:rPr>
        <w:t xml:space="preserve">, </w:t>
      </w:r>
      <w:r w:rsidR="00F37B3F" w:rsidRPr="000A1A6C">
        <w:rPr>
          <w:rFonts w:ascii="Arial" w:hAnsi="Arial" w:cs="Arial"/>
          <w:b/>
          <w:sz w:val="24"/>
          <w:szCs w:val="24"/>
        </w:rPr>
        <w:t>para sediar a Câmara Municipal de Doutor Ricardo</w:t>
      </w:r>
      <w:r w:rsidRPr="000A1A6C">
        <w:rPr>
          <w:rFonts w:ascii="Arial" w:hAnsi="Arial" w:cs="Arial"/>
          <w:b/>
          <w:sz w:val="24"/>
          <w:szCs w:val="24"/>
        </w:rPr>
        <w:t>, e dá outras providências.</w:t>
      </w:r>
    </w:p>
    <w:p w14:paraId="3C6C1874" w14:textId="19F2F5DB" w:rsidR="00347F55" w:rsidRDefault="00347F55" w:rsidP="000A1A6C">
      <w:pPr>
        <w:spacing w:line="276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18CEA103" w14:textId="77777777" w:rsidR="00347F55" w:rsidRDefault="00347F55" w:rsidP="000A1A6C">
      <w:pPr>
        <w:spacing w:line="276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0922EA5C" w14:textId="0EBFBA99" w:rsidR="00347F55" w:rsidRDefault="00347F55" w:rsidP="00E212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Alvaro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José Giacobbo</w:t>
      </w:r>
      <w:r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Ricardo, que a Câmara Municipal de Vereadores aprovou e eu sanciono a presente Lei</w:t>
      </w:r>
      <w:r w:rsidR="008C50F8">
        <w:rPr>
          <w:rFonts w:ascii="Arial" w:hAnsi="Arial" w:cs="Arial"/>
          <w:sz w:val="24"/>
          <w:szCs w:val="24"/>
        </w:rPr>
        <w:t>:</w:t>
      </w:r>
    </w:p>
    <w:p w14:paraId="550BD8FB" w14:textId="77777777" w:rsidR="00F37B3F" w:rsidRPr="000A1A6C" w:rsidRDefault="00F37B3F" w:rsidP="000A1A6C">
      <w:pPr>
        <w:spacing w:line="276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1E416AA3" w14:textId="4559D6E1" w:rsidR="00F37B3F" w:rsidRDefault="00F37B3F" w:rsidP="000A1A6C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Art.1 ° - Fica o Poder Legislativo e o Poder Executivo do Município de Doutor Ricardo</w:t>
      </w:r>
      <w:r w:rsidR="00586524" w:rsidRPr="000A1A6C">
        <w:rPr>
          <w:rFonts w:ascii="Arial" w:hAnsi="Arial" w:cs="Arial"/>
          <w:sz w:val="24"/>
          <w:szCs w:val="24"/>
        </w:rPr>
        <w:t xml:space="preserve"> - RS</w:t>
      </w:r>
      <w:r w:rsidRPr="000A1A6C">
        <w:rPr>
          <w:rFonts w:ascii="Arial" w:hAnsi="Arial" w:cs="Arial"/>
          <w:sz w:val="24"/>
          <w:szCs w:val="24"/>
        </w:rPr>
        <w:t>,</w:t>
      </w:r>
      <w:r w:rsidR="00992082">
        <w:rPr>
          <w:rFonts w:ascii="Arial" w:hAnsi="Arial" w:cs="Arial"/>
          <w:sz w:val="24"/>
          <w:szCs w:val="24"/>
        </w:rPr>
        <w:t xml:space="preserve"> com base na solicitação da </w:t>
      </w:r>
      <w:r w:rsidR="00F603AC">
        <w:rPr>
          <w:rFonts w:ascii="Arial" w:hAnsi="Arial" w:cs="Arial"/>
          <w:sz w:val="24"/>
          <w:szCs w:val="24"/>
        </w:rPr>
        <w:t>C</w:t>
      </w:r>
      <w:r w:rsidR="00992082">
        <w:rPr>
          <w:rFonts w:ascii="Arial" w:hAnsi="Arial" w:cs="Arial"/>
          <w:sz w:val="24"/>
          <w:szCs w:val="24"/>
        </w:rPr>
        <w:t xml:space="preserve">âmara </w:t>
      </w:r>
      <w:r w:rsidR="00F603AC">
        <w:rPr>
          <w:rFonts w:ascii="Arial" w:hAnsi="Arial" w:cs="Arial"/>
          <w:sz w:val="24"/>
          <w:szCs w:val="24"/>
        </w:rPr>
        <w:t>M</w:t>
      </w:r>
      <w:r w:rsidR="00992082">
        <w:rPr>
          <w:rFonts w:ascii="Arial" w:hAnsi="Arial" w:cs="Arial"/>
          <w:sz w:val="24"/>
          <w:szCs w:val="24"/>
        </w:rPr>
        <w:t xml:space="preserve">unicipal de </w:t>
      </w:r>
      <w:r w:rsidR="00F603AC">
        <w:rPr>
          <w:rFonts w:ascii="Arial" w:hAnsi="Arial" w:cs="Arial"/>
          <w:sz w:val="24"/>
          <w:szCs w:val="24"/>
        </w:rPr>
        <w:t>V</w:t>
      </w:r>
      <w:r w:rsidR="00992082">
        <w:rPr>
          <w:rFonts w:ascii="Arial" w:hAnsi="Arial" w:cs="Arial"/>
          <w:sz w:val="24"/>
          <w:szCs w:val="24"/>
        </w:rPr>
        <w:t xml:space="preserve">ereadores, </w:t>
      </w:r>
      <w:r w:rsidRPr="000A1A6C">
        <w:rPr>
          <w:rFonts w:ascii="Arial" w:hAnsi="Arial" w:cs="Arial"/>
          <w:sz w:val="24"/>
          <w:szCs w:val="24"/>
        </w:rPr>
        <w:t>autorizado</w:t>
      </w:r>
      <w:r w:rsidR="00F603AC">
        <w:rPr>
          <w:rFonts w:ascii="Arial" w:hAnsi="Arial" w:cs="Arial"/>
          <w:sz w:val="24"/>
          <w:szCs w:val="24"/>
        </w:rPr>
        <w:t>s</w:t>
      </w:r>
      <w:r w:rsidRPr="000A1A6C">
        <w:rPr>
          <w:rFonts w:ascii="Arial" w:hAnsi="Arial" w:cs="Arial"/>
          <w:sz w:val="24"/>
          <w:szCs w:val="24"/>
        </w:rPr>
        <w:t xml:space="preserve"> a adquirir </w:t>
      </w:r>
      <w:r w:rsidR="00586524" w:rsidRPr="000A1A6C">
        <w:rPr>
          <w:rFonts w:ascii="Arial" w:hAnsi="Arial" w:cs="Arial"/>
          <w:sz w:val="24"/>
          <w:szCs w:val="24"/>
        </w:rPr>
        <w:t xml:space="preserve">terreno urbano com superfície de 453,44 m² (quatrocentos e cinquenta e três metros quadrados), localizado na Cidade de Doutor Ricardo/RS, na Rodovia 332, sem quarteirão formado, considerado como lote n.º 06, sub lote 03 da quadra 19, bairro Centro, com as seguintes medidas e confrontações: a Norte, segue no sentido oeste/leste na extensão de 13,03 metros, formando um ângulo  interno de 83º40’, confrontando-se com a faixa de domínio da Rodovia ERS 332; ao </w:t>
      </w:r>
      <w:r w:rsidR="00B10605" w:rsidRPr="000A1A6C">
        <w:rPr>
          <w:rFonts w:ascii="Arial" w:hAnsi="Arial" w:cs="Arial"/>
          <w:sz w:val="24"/>
          <w:szCs w:val="24"/>
        </w:rPr>
        <w:t xml:space="preserve">Leste, segue no sentido norte/sul, na extensão de 35,00 metros formando um ângulo interno de 96º20’ confrontando-se com o imóvel matriculado sob n.º 36.229/Livro 2-RG; ao Sul, segue no sentido leste/oeste, na extensão de 13,03 metros, formando um ângulo interno de 83º40’, confrontando-se com  imóvel matriculado sob n.º 36230/Livro 2-RG; e pelo lado Oeste, no sentido sul/norte na extensão de 35,00 metros, confrontando-se com o imóvel matriculado sob n.º 36.227/Livro 2-RG, fechando o polígono com um ângulo interno de 96º20’, </w:t>
      </w:r>
      <w:r w:rsidR="00586524" w:rsidRPr="000A1A6C">
        <w:rPr>
          <w:rFonts w:ascii="Arial" w:hAnsi="Arial" w:cs="Arial"/>
          <w:sz w:val="24"/>
          <w:szCs w:val="24"/>
        </w:rPr>
        <w:t xml:space="preserve"> devidamente qualificado na matrícula nº 36.228, que está registrada no Cartório de Registro de Imóveis de Encantado </w:t>
      </w:r>
      <w:r w:rsidR="00B10605" w:rsidRPr="000A1A6C">
        <w:rPr>
          <w:rFonts w:ascii="Arial" w:hAnsi="Arial" w:cs="Arial"/>
          <w:sz w:val="24"/>
          <w:szCs w:val="24"/>
        </w:rPr>
        <w:t>–</w:t>
      </w:r>
      <w:r w:rsidR="00586524" w:rsidRPr="000A1A6C">
        <w:rPr>
          <w:rFonts w:ascii="Arial" w:hAnsi="Arial" w:cs="Arial"/>
          <w:sz w:val="24"/>
          <w:szCs w:val="24"/>
        </w:rPr>
        <w:t xml:space="preserve"> RS</w:t>
      </w:r>
      <w:r w:rsidR="00B10605" w:rsidRPr="000A1A6C">
        <w:rPr>
          <w:rFonts w:ascii="Arial" w:hAnsi="Arial" w:cs="Arial"/>
          <w:sz w:val="24"/>
          <w:szCs w:val="24"/>
        </w:rPr>
        <w:t xml:space="preserve">, </w:t>
      </w:r>
      <w:r w:rsidRPr="000A1A6C">
        <w:rPr>
          <w:rFonts w:ascii="Arial" w:hAnsi="Arial" w:cs="Arial"/>
          <w:sz w:val="24"/>
          <w:szCs w:val="24"/>
        </w:rPr>
        <w:t xml:space="preserve">de propriedade de </w:t>
      </w:r>
      <w:proofErr w:type="spellStart"/>
      <w:r w:rsidR="00B10605" w:rsidRPr="000A1A6C">
        <w:rPr>
          <w:rFonts w:ascii="Arial" w:hAnsi="Arial" w:cs="Arial"/>
          <w:sz w:val="24"/>
          <w:szCs w:val="24"/>
        </w:rPr>
        <w:t>Debrunes</w:t>
      </w:r>
      <w:proofErr w:type="spellEnd"/>
      <w:r w:rsidR="00B10605" w:rsidRPr="000A1A6C">
        <w:rPr>
          <w:rFonts w:ascii="Arial" w:hAnsi="Arial" w:cs="Arial"/>
          <w:sz w:val="24"/>
          <w:szCs w:val="24"/>
        </w:rPr>
        <w:t xml:space="preserve"> Luiz </w:t>
      </w:r>
      <w:proofErr w:type="spellStart"/>
      <w:r w:rsidR="00B10605" w:rsidRPr="000A1A6C">
        <w:rPr>
          <w:rFonts w:ascii="Arial" w:hAnsi="Arial" w:cs="Arial"/>
          <w:sz w:val="24"/>
          <w:szCs w:val="24"/>
        </w:rPr>
        <w:t>Biolchi</w:t>
      </w:r>
      <w:proofErr w:type="spellEnd"/>
      <w:r w:rsidR="00B10605" w:rsidRPr="000A1A6C">
        <w:rPr>
          <w:rFonts w:ascii="Arial" w:hAnsi="Arial" w:cs="Arial"/>
          <w:sz w:val="24"/>
          <w:szCs w:val="24"/>
        </w:rPr>
        <w:t xml:space="preserve"> e sua esposa Leni </w:t>
      </w:r>
      <w:proofErr w:type="spellStart"/>
      <w:r w:rsidR="00B10605" w:rsidRPr="000A1A6C">
        <w:rPr>
          <w:rFonts w:ascii="Arial" w:hAnsi="Arial" w:cs="Arial"/>
          <w:sz w:val="24"/>
          <w:szCs w:val="24"/>
        </w:rPr>
        <w:t>Radaelli</w:t>
      </w:r>
      <w:proofErr w:type="spellEnd"/>
      <w:r w:rsidR="00B10605" w:rsidRPr="000A1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605" w:rsidRPr="000A1A6C">
        <w:rPr>
          <w:rFonts w:ascii="Arial" w:hAnsi="Arial" w:cs="Arial"/>
          <w:sz w:val="24"/>
          <w:szCs w:val="24"/>
        </w:rPr>
        <w:t>Biolchi</w:t>
      </w:r>
      <w:proofErr w:type="spellEnd"/>
      <w:r w:rsidR="009802F6">
        <w:rPr>
          <w:rFonts w:ascii="Arial" w:hAnsi="Arial" w:cs="Arial"/>
          <w:sz w:val="24"/>
          <w:szCs w:val="24"/>
        </w:rPr>
        <w:t xml:space="preserve">, </w:t>
      </w:r>
      <w:r w:rsidR="009802F6" w:rsidRPr="000A1A6C">
        <w:rPr>
          <w:rFonts w:ascii="Arial" w:hAnsi="Arial" w:cs="Arial"/>
          <w:sz w:val="24"/>
          <w:szCs w:val="24"/>
        </w:rPr>
        <w:t xml:space="preserve">para ser construída a nova sede da Câmara Municipal de Doutor Ricardo </w:t>
      </w:r>
      <w:r w:rsidR="00E21247">
        <w:rPr>
          <w:rFonts w:ascii="Arial" w:hAnsi="Arial" w:cs="Arial"/>
          <w:sz w:val="24"/>
          <w:szCs w:val="24"/>
        </w:rPr>
        <w:t>-</w:t>
      </w:r>
      <w:r w:rsidR="009802F6" w:rsidRPr="000A1A6C">
        <w:rPr>
          <w:rFonts w:ascii="Arial" w:hAnsi="Arial" w:cs="Arial"/>
          <w:sz w:val="24"/>
          <w:szCs w:val="24"/>
        </w:rPr>
        <w:t xml:space="preserve"> RS</w:t>
      </w:r>
      <w:r w:rsidR="009802F6">
        <w:rPr>
          <w:rFonts w:ascii="Arial" w:hAnsi="Arial" w:cs="Arial"/>
          <w:sz w:val="24"/>
          <w:szCs w:val="24"/>
        </w:rPr>
        <w:t>.</w:t>
      </w:r>
    </w:p>
    <w:p w14:paraId="56A070BA" w14:textId="77777777" w:rsidR="009802F6" w:rsidRPr="000A1A6C" w:rsidRDefault="009802F6" w:rsidP="000A1A6C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D10755F" w14:textId="22954E88" w:rsidR="007F1577" w:rsidRPr="000A1A6C" w:rsidRDefault="00F37B3F" w:rsidP="000A1A6C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Art. 2°</w:t>
      </w:r>
      <w:r w:rsidR="00E21247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t>- A aquisição</w:t>
      </w:r>
      <w:r w:rsidR="00992082">
        <w:rPr>
          <w:rFonts w:ascii="Arial" w:hAnsi="Arial" w:cs="Arial"/>
          <w:sz w:val="24"/>
          <w:szCs w:val="24"/>
        </w:rPr>
        <w:t xml:space="preserve">, conforme solicitada pela </w:t>
      </w:r>
      <w:r w:rsidR="00F603AC">
        <w:rPr>
          <w:rFonts w:ascii="Arial" w:hAnsi="Arial" w:cs="Arial"/>
          <w:sz w:val="24"/>
          <w:szCs w:val="24"/>
        </w:rPr>
        <w:t>C</w:t>
      </w:r>
      <w:r w:rsidR="00992082">
        <w:rPr>
          <w:rFonts w:ascii="Arial" w:hAnsi="Arial" w:cs="Arial"/>
          <w:sz w:val="24"/>
          <w:szCs w:val="24"/>
        </w:rPr>
        <w:t xml:space="preserve">âmara </w:t>
      </w:r>
      <w:r w:rsidR="00F603AC">
        <w:rPr>
          <w:rFonts w:ascii="Arial" w:hAnsi="Arial" w:cs="Arial"/>
          <w:sz w:val="24"/>
          <w:szCs w:val="24"/>
        </w:rPr>
        <w:t>M</w:t>
      </w:r>
      <w:r w:rsidR="00992082">
        <w:rPr>
          <w:rFonts w:ascii="Arial" w:hAnsi="Arial" w:cs="Arial"/>
          <w:sz w:val="24"/>
          <w:szCs w:val="24"/>
        </w:rPr>
        <w:t xml:space="preserve">unicipal de </w:t>
      </w:r>
      <w:r w:rsidR="00F603AC">
        <w:rPr>
          <w:rFonts w:ascii="Arial" w:hAnsi="Arial" w:cs="Arial"/>
          <w:sz w:val="24"/>
          <w:szCs w:val="24"/>
        </w:rPr>
        <w:t>V</w:t>
      </w:r>
      <w:r w:rsidR="00992082">
        <w:rPr>
          <w:rFonts w:ascii="Arial" w:hAnsi="Arial" w:cs="Arial"/>
          <w:sz w:val="24"/>
          <w:szCs w:val="24"/>
        </w:rPr>
        <w:t>ereadores,</w:t>
      </w:r>
      <w:r w:rsidRPr="000A1A6C">
        <w:rPr>
          <w:rFonts w:ascii="Arial" w:hAnsi="Arial" w:cs="Arial"/>
          <w:sz w:val="24"/>
          <w:szCs w:val="24"/>
        </w:rPr>
        <w:t xml:space="preserve"> será procedida mediante processo de </w:t>
      </w:r>
      <w:r w:rsidR="009802F6">
        <w:rPr>
          <w:rFonts w:ascii="Arial" w:hAnsi="Arial" w:cs="Arial"/>
          <w:sz w:val="24"/>
          <w:szCs w:val="24"/>
        </w:rPr>
        <w:t>D</w:t>
      </w:r>
      <w:r w:rsidRPr="000A1A6C">
        <w:rPr>
          <w:rFonts w:ascii="Arial" w:hAnsi="Arial" w:cs="Arial"/>
          <w:sz w:val="24"/>
          <w:szCs w:val="24"/>
        </w:rPr>
        <w:t xml:space="preserve">ispensa de </w:t>
      </w:r>
      <w:r w:rsidR="009802F6">
        <w:rPr>
          <w:rFonts w:ascii="Arial" w:hAnsi="Arial" w:cs="Arial"/>
          <w:sz w:val="24"/>
          <w:szCs w:val="24"/>
        </w:rPr>
        <w:t>L</w:t>
      </w:r>
      <w:r w:rsidRPr="000A1A6C">
        <w:rPr>
          <w:rFonts w:ascii="Arial" w:hAnsi="Arial" w:cs="Arial"/>
          <w:sz w:val="24"/>
          <w:szCs w:val="24"/>
        </w:rPr>
        <w:t>icitação nos termos do que dispõe o inc. X do art. 24 da lei 8.666/93, devendo ainda os Poderes Públicos Municipais verificar a regularidade do imóvel perante a Fazenda Pública e a inexistência de ônus reais sobre o mesmo junto ao Cartório</w:t>
      </w:r>
      <w:r w:rsidR="007F1577" w:rsidRPr="000A1A6C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t xml:space="preserve">de Registro de Imóveis, para tanto serão solicitados os seguintes documentos que deverão estar presentes no momento da celebração do compromisso de contrato de compra e venda: </w:t>
      </w:r>
    </w:p>
    <w:p w14:paraId="2F17421C" w14:textId="0E2882B6" w:rsidR="007F1577" w:rsidRDefault="00F37B3F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I- </w:t>
      </w:r>
      <w:r w:rsidR="007F1577" w:rsidRPr="000A1A6C">
        <w:rPr>
          <w:rFonts w:ascii="Arial" w:hAnsi="Arial" w:cs="Arial"/>
          <w:sz w:val="24"/>
          <w:szCs w:val="24"/>
        </w:rPr>
        <w:t>T</w:t>
      </w:r>
      <w:r w:rsidRPr="000A1A6C">
        <w:rPr>
          <w:rFonts w:ascii="Arial" w:hAnsi="Arial" w:cs="Arial"/>
          <w:sz w:val="24"/>
          <w:szCs w:val="24"/>
        </w:rPr>
        <w:t>ítulo aquisitivo do imóvel, devidamente inscrito no competente Cartório de Registro de Imóveis;</w:t>
      </w:r>
    </w:p>
    <w:p w14:paraId="432B3F48" w14:textId="77777777" w:rsidR="00F603AC" w:rsidRPr="000A1A6C" w:rsidRDefault="00F603AC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6119FD" w14:textId="333C5453" w:rsidR="007F1577" w:rsidRDefault="00F37B3F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II- </w:t>
      </w:r>
      <w:r w:rsidR="007F1577" w:rsidRPr="000A1A6C">
        <w:rPr>
          <w:rFonts w:ascii="Arial" w:hAnsi="Arial" w:cs="Arial"/>
          <w:sz w:val="24"/>
          <w:szCs w:val="24"/>
        </w:rPr>
        <w:t>C</w:t>
      </w:r>
      <w:r w:rsidRPr="000A1A6C">
        <w:rPr>
          <w:rFonts w:ascii="Arial" w:hAnsi="Arial" w:cs="Arial"/>
          <w:sz w:val="24"/>
          <w:szCs w:val="24"/>
        </w:rPr>
        <w:t xml:space="preserve">ertidão de propriedade, com filiação </w:t>
      </w:r>
      <w:proofErr w:type="spellStart"/>
      <w:r w:rsidRPr="000A1A6C">
        <w:rPr>
          <w:rFonts w:ascii="Arial" w:hAnsi="Arial" w:cs="Arial"/>
          <w:sz w:val="24"/>
          <w:szCs w:val="24"/>
        </w:rPr>
        <w:t>vintenária</w:t>
      </w:r>
      <w:proofErr w:type="spellEnd"/>
      <w:r w:rsidRPr="000A1A6C">
        <w:rPr>
          <w:rFonts w:ascii="Arial" w:hAnsi="Arial" w:cs="Arial"/>
          <w:sz w:val="24"/>
          <w:szCs w:val="24"/>
        </w:rPr>
        <w:t xml:space="preserve"> perfeita e negativa de quaisquer ônus e alienação do imóvel, expedida pelo competente Cartório de Registro Imobiliário; </w:t>
      </w:r>
    </w:p>
    <w:p w14:paraId="2C7BC23B" w14:textId="77777777" w:rsidR="009802F6" w:rsidRPr="000A1A6C" w:rsidRDefault="009802F6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5697FC" w14:textId="0C84ADCE" w:rsidR="007F1577" w:rsidRDefault="00F37B3F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III- </w:t>
      </w:r>
      <w:r w:rsidR="007F1577" w:rsidRPr="000A1A6C">
        <w:rPr>
          <w:rFonts w:ascii="Arial" w:hAnsi="Arial" w:cs="Arial"/>
          <w:sz w:val="24"/>
          <w:szCs w:val="24"/>
        </w:rPr>
        <w:t>C</w:t>
      </w:r>
      <w:r w:rsidRPr="000A1A6C">
        <w:rPr>
          <w:rFonts w:ascii="Arial" w:hAnsi="Arial" w:cs="Arial"/>
          <w:sz w:val="24"/>
          <w:szCs w:val="24"/>
        </w:rPr>
        <w:t xml:space="preserve">ertidão negativa de tributos que incidirem sobre o imóvel compromissado, expedida pela Prefeitura do Município de </w:t>
      </w:r>
      <w:r w:rsidR="007F1577" w:rsidRPr="000A1A6C">
        <w:rPr>
          <w:rFonts w:ascii="Arial" w:hAnsi="Arial" w:cs="Arial"/>
          <w:sz w:val="24"/>
          <w:szCs w:val="24"/>
        </w:rPr>
        <w:t>Doutor Ricardo – RS,</w:t>
      </w:r>
      <w:r w:rsidRPr="000A1A6C">
        <w:rPr>
          <w:rFonts w:ascii="Arial" w:hAnsi="Arial" w:cs="Arial"/>
          <w:sz w:val="24"/>
          <w:szCs w:val="24"/>
        </w:rPr>
        <w:t xml:space="preserve"> acompanhada do carnê do imposto territorial urbano do corrente exercício com as parcelas vencidas devidamente quitadas;</w:t>
      </w:r>
    </w:p>
    <w:p w14:paraId="112D28D8" w14:textId="77777777" w:rsidR="009802F6" w:rsidRPr="000A1A6C" w:rsidRDefault="009802F6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864A08" w14:textId="62963243" w:rsidR="00F37B3F" w:rsidRPr="000A1A6C" w:rsidRDefault="00E2124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F37B3F" w:rsidRPr="000A1A6C">
        <w:rPr>
          <w:rFonts w:ascii="Arial" w:hAnsi="Arial" w:cs="Arial"/>
          <w:sz w:val="24"/>
          <w:szCs w:val="24"/>
        </w:rPr>
        <w:t xml:space="preserve">- </w:t>
      </w:r>
      <w:r w:rsidR="007F1577" w:rsidRPr="000A1A6C">
        <w:rPr>
          <w:rFonts w:ascii="Arial" w:hAnsi="Arial" w:cs="Arial"/>
          <w:sz w:val="24"/>
          <w:szCs w:val="24"/>
        </w:rPr>
        <w:t>C</w:t>
      </w:r>
      <w:r w:rsidR="00F37B3F" w:rsidRPr="000A1A6C">
        <w:rPr>
          <w:rFonts w:ascii="Arial" w:hAnsi="Arial" w:cs="Arial"/>
          <w:sz w:val="24"/>
          <w:szCs w:val="24"/>
        </w:rPr>
        <w:t>ertidão de Casamento, RG e CPF dos proprietários.</w:t>
      </w:r>
    </w:p>
    <w:p w14:paraId="1FE50B2E" w14:textId="30EAAEDE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3659B8" w14:textId="42420812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§ 1º- Pelo imóvel identificado no caput o Município pagará aos vendedores a importância de R$ 110.000,00 (cento e dez mil reais), sendo este o valor de mercado conforme</w:t>
      </w:r>
      <w:r w:rsidR="00F603AC" w:rsidRPr="00F603AC">
        <w:t xml:space="preserve"> </w:t>
      </w:r>
      <w:r w:rsidR="00F603AC" w:rsidRPr="00F603AC">
        <w:rPr>
          <w:rFonts w:ascii="Arial" w:hAnsi="Arial" w:cs="Arial"/>
          <w:sz w:val="24"/>
          <w:szCs w:val="24"/>
        </w:rPr>
        <w:t>avaliação por profissionais técnicos conforme Laudos de avaliação das Imobiliárias bem como pela Comissão de Avaliação de Bens Imóveis do Poder Executivo</w:t>
      </w:r>
      <w:r w:rsidRPr="000A1A6C">
        <w:rPr>
          <w:rFonts w:ascii="Arial" w:hAnsi="Arial" w:cs="Arial"/>
          <w:sz w:val="24"/>
          <w:szCs w:val="24"/>
        </w:rPr>
        <w:t xml:space="preserve"> em anexo, nos termos do inc. X do art. 24 da Lei 8666/93.</w:t>
      </w:r>
    </w:p>
    <w:p w14:paraId="6EC67CAA" w14:textId="77777777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016222" w14:textId="77777777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§ 2°- Os Recursos Públicos municipais para aquisição do imóvel serão oriundos do orçamento da Câmara Municipal de Doutor Ricardo - RS na seguinte forma: </w:t>
      </w:r>
    </w:p>
    <w:p w14:paraId="0857BAA4" w14:textId="77777777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9F87A7" w14:textId="21D4EE6C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I- A Câmara Municipal arcará com o valor total de R$ 110.000,00 (cento e dez mil reais), cujo pagamento ocorrerá após a aprovação da presente Lei, e concomitantemente com a lavratura da escritura. </w:t>
      </w:r>
    </w:p>
    <w:p w14:paraId="3FDC9D9A" w14:textId="77777777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43353E" w14:textId="76454C0D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§ 3º- Caberá à Câmara Municipal a formalização do Processo de </w:t>
      </w:r>
      <w:r w:rsidR="009802F6">
        <w:rPr>
          <w:rFonts w:ascii="Arial" w:hAnsi="Arial" w:cs="Arial"/>
          <w:sz w:val="24"/>
          <w:szCs w:val="24"/>
        </w:rPr>
        <w:t>D</w:t>
      </w:r>
      <w:r w:rsidRPr="000A1A6C">
        <w:rPr>
          <w:rFonts w:ascii="Arial" w:hAnsi="Arial" w:cs="Arial"/>
          <w:sz w:val="24"/>
          <w:szCs w:val="24"/>
        </w:rPr>
        <w:t xml:space="preserve">ispensa de </w:t>
      </w:r>
      <w:r w:rsidR="009802F6">
        <w:rPr>
          <w:rFonts w:ascii="Arial" w:hAnsi="Arial" w:cs="Arial"/>
          <w:sz w:val="24"/>
          <w:szCs w:val="24"/>
        </w:rPr>
        <w:t>L</w:t>
      </w:r>
      <w:r w:rsidRPr="000A1A6C">
        <w:rPr>
          <w:rFonts w:ascii="Arial" w:hAnsi="Arial" w:cs="Arial"/>
          <w:sz w:val="24"/>
          <w:szCs w:val="24"/>
        </w:rPr>
        <w:t xml:space="preserve">icitação, bem como a confecção do compromisso do contrato de compra e venda, o qual a mesma encabeçará representando o Município de </w:t>
      </w:r>
      <w:r w:rsidR="003553D0" w:rsidRPr="000A1A6C">
        <w:rPr>
          <w:rFonts w:ascii="Arial" w:hAnsi="Arial" w:cs="Arial"/>
          <w:sz w:val="24"/>
          <w:szCs w:val="24"/>
        </w:rPr>
        <w:t>Doutor Ricardo - RS</w:t>
      </w:r>
      <w:r w:rsidRPr="000A1A6C">
        <w:rPr>
          <w:rFonts w:ascii="Arial" w:hAnsi="Arial" w:cs="Arial"/>
          <w:sz w:val="24"/>
          <w:szCs w:val="24"/>
        </w:rPr>
        <w:t>; será da Prefeitura Municipal a responsabilidade pelo registro do imóvel em nome do Município, incluindo as despesas inerentes ao ato.</w:t>
      </w:r>
    </w:p>
    <w:p w14:paraId="51F467C8" w14:textId="283E3315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5FF032" w14:textId="021306A8" w:rsidR="003553D0" w:rsidRPr="000A1A6C" w:rsidRDefault="00E21247" w:rsidP="009802F6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="003553D0" w:rsidRPr="000A1A6C">
        <w:rPr>
          <w:rFonts w:ascii="Arial" w:hAnsi="Arial" w:cs="Arial"/>
          <w:sz w:val="24"/>
          <w:szCs w:val="24"/>
        </w:rPr>
        <w:t>- O imóvel em epígrafe integrará o patrimônio público municipal e terá a destinação especial de ser a Sede do Poder Legislativo Local, ficando integralmente sob a exclusiva administração da Câmara Municipal de Doutor Ricardo.</w:t>
      </w:r>
    </w:p>
    <w:p w14:paraId="63F6DA3B" w14:textId="77777777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C985D6" w14:textId="5D0F99E2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§ 1º-</w:t>
      </w:r>
      <w:r w:rsidR="009802F6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t xml:space="preserve">A Câmara Municipal de Doutor Ricardo - RS, com base no que dispõe seu Regimento interno poderá autorizar o uso parcial do imóvel adquirido para atividade de interesse público, por prazo determinado ou indeterminado, mas desde que não impeça, comprometa ou cause qualquer tipo de incômodo à sua destinação principal. </w:t>
      </w:r>
    </w:p>
    <w:p w14:paraId="40005A77" w14:textId="77777777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4C79BE" w14:textId="6D3F2A7D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§ 2º- Desde a celebração do compromisso de compra e venda os Alienantes darão ao Município de Doutor Ricardo - RS, nos termos do caput, a posse do imóvel inteiramente livre e desimpedido de pessoas e coisas, que então deverá </w:t>
      </w:r>
      <w:proofErr w:type="spellStart"/>
      <w:r w:rsidRPr="000A1A6C">
        <w:rPr>
          <w:rFonts w:ascii="Arial" w:hAnsi="Arial" w:cs="Arial"/>
          <w:sz w:val="24"/>
          <w:szCs w:val="24"/>
        </w:rPr>
        <w:t>defendê-Ia</w:t>
      </w:r>
      <w:proofErr w:type="spellEnd"/>
      <w:r w:rsidRPr="000A1A6C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lastRenderedPageBreak/>
        <w:t xml:space="preserve">de qualquer turbação ou esbulho; podendo fazer no imóvel as benfeitorias que julgar necessárias, obedecendo às posturas municipais, aos regulamentos administrativos e legislação pertinente. </w:t>
      </w:r>
    </w:p>
    <w:p w14:paraId="082BFC71" w14:textId="77777777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A8918F" w14:textId="7A75B24F" w:rsidR="003553D0" w:rsidRPr="000A1A6C" w:rsidRDefault="003553D0" w:rsidP="009802F6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E17E8">
        <w:rPr>
          <w:rFonts w:ascii="Arial" w:hAnsi="Arial" w:cs="Arial"/>
          <w:sz w:val="24"/>
          <w:szCs w:val="24"/>
        </w:rPr>
        <w:t>Art. 4°</w:t>
      </w:r>
      <w:r w:rsidR="00E21247">
        <w:rPr>
          <w:rFonts w:ascii="Arial" w:hAnsi="Arial" w:cs="Arial"/>
          <w:sz w:val="24"/>
          <w:szCs w:val="24"/>
        </w:rPr>
        <w:t xml:space="preserve"> </w:t>
      </w:r>
      <w:r w:rsidRPr="003E17E8">
        <w:rPr>
          <w:rFonts w:ascii="Arial" w:hAnsi="Arial" w:cs="Arial"/>
          <w:sz w:val="24"/>
          <w:szCs w:val="24"/>
        </w:rPr>
        <w:t xml:space="preserve">- A despesa assumida pela Câmara Municipal possui previsão orçamentária na dotação </w:t>
      </w:r>
      <w:r w:rsidR="00E21247">
        <w:rPr>
          <w:rFonts w:ascii="Arial" w:hAnsi="Arial" w:cs="Arial"/>
          <w:sz w:val="24"/>
          <w:szCs w:val="24"/>
        </w:rPr>
        <w:t>orçamentária de nº</w:t>
      </w:r>
      <w:r w:rsidRPr="003E17E8">
        <w:rPr>
          <w:rFonts w:ascii="Arial" w:hAnsi="Arial" w:cs="Arial"/>
          <w:sz w:val="24"/>
          <w:szCs w:val="24"/>
        </w:rPr>
        <w:t>01.031.</w:t>
      </w:r>
      <w:r w:rsidR="003E17E8" w:rsidRPr="003E17E8">
        <w:rPr>
          <w:rFonts w:ascii="Arial" w:hAnsi="Arial" w:cs="Arial"/>
          <w:sz w:val="24"/>
          <w:szCs w:val="24"/>
        </w:rPr>
        <w:t>0001</w:t>
      </w:r>
      <w:r w:rsidRPr="003E17E8">
        <w:rPr>
          <w:rFonts w:ascii="Arial" w:hAnsi="Arial" w:cs="Arial"/>
          <w:sz w:val="24"/>
          <w:szCs w:val="24"/>
        </w:rPr>
        <w:t>.</w:t>
      </w:r>
      <w:r w:rsidR="003E17E8" w:rsidRPr="003E17E8">
        <w:rPr>
          <w:rFonts w:ascii="Arial" w:hAnsi="Arial" w:cs="Arial"/>
          <w:sz w:val="24"/>
          <w:szCs w:val="24"/>
        </w:rPr>
        <w:t>1001</w:t>
      </w:r>
      <w:r w:rsidRPr="003E17E8">
        <w:rPr>
          <w:rFonts w:ascii="Arial" w:hAnsi="Arial" w:cs="Arial"/>
          <w:sz w:val="24"/>
          <w:szCs w:val="24"/>
        </w:rPr>
        <w:t xml:space="preserve"> - 4.4.90.</w:t>
      </w:r>
      <w:r w:rsidR="003E17E8" w:rsidRPr="003E17E8">
        <w:rPr>
          <w:rFonts w:ascii="Arial" w:hAnsi="Arial" w:cs="Arial"/>
          <w:sz w:val="24"/>
          <w:szCs w:val="24"/>
        </w:rPr>
        <w:t>61</w:t>
      </w:r>
      <w:r w:rsidRPr="003E17E8">
        <w:rPr>
          <w:rFonts w:ascii="Arial" w:hAnsi="Arial" w:cs="Arial"/>
          <w:sz w:val="24"/>
          <w:szCs w:val="24"/>
        </w:rPr>
        <w:t>.</w:t>
      </w:r>
      <w:r w:rsidRPr="000A1A6C">
        <w:rPr>
          <w:rFonts w:ascii="Arial" w:hAnsi="Arial" w:cs="Arial"/>
          <w:sz w:val="24"/>
          <w:szCs w:val="24"/>
        </w:rPr>
        <w:t xml:space="preserve"> </w:t>
      </w:r>
    </w:p>
    <w:p w14:paraId="5D2508D1" w14:textId="77777777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9E586F" w14:textId="3D0D6813" w:rsidR="00381764" w:rsidRPr="000A1A6C" w:rsidRDefault="003553D0" w:rsidP="009802F6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Art. 5°</w:t>
      </w:r>
      <w:r w:rsidR="00E21247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t xml:space="preserve">- </w:t>
      </w:r>
      <w:r w:rsidR="00381764" w:rsidRPr="000A1A6C">
        <w:rPr>
          <w:rFonts w:ascii="Arial" w:hAnsi="Arial" w:cs="Arial"/>
          <w:sz w:val="24"/>
          <w:szCs w:val="24"/>
        </w:rPr>
        <w:t>A presente Lei entrará em vigor na data de sua publicação.</w:t>
      </w:r>
    </w:p>
    <w:p w14:paraId="1C11E5B8" w14:textId="72E8574D" w:rsidR="00381764" w:rsidRPr="000A1A6C" w:rsidRDefault="00381764" w:rsidP="00E212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ab/>
      </w:r>
    </w:p>
    <w:p w14:paraId="75A675E5" w14:textId="77777777" w:rsidR="00381764" w:rsidRPr="000A1A6C" w:rsidRDefault="00381764" w:rsidP="000A1A6C">
      <w:pPr>
        <w:tabs>
          <w:tab w:val="left" w:pos="567"/>
          <w:tab w:val="left" w:pos="709"/>
          <w:tab w:val="left" w:pos="851"/>
          <w:tab w:val="left" w:pos="5085"/>
          <w:tab w:val="left" w:pos="893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05B8EC" w14:textId="566A112B" w:rsidR="00381764" w:rsidRPr="00347F55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tab/>
        <w:t xml:space="preserve"> </w:t>
      </w:r>
      <w:r w:rsidRPr="000A1A6C">
        <w:rPr>
          <w:rFonts w:ascii="Arial" w:hAnsi="Arial" w:cs="Arial"/>
          <w:sz w:val="24"/>
          <w:szCs w:val="24"/>
        </w:rPr>
        <w:tab/>
      </w:r>
      <w:r w:rsidRPr="00347F55">
        <w:rPr>
          <w:rFonts w:ascii="Arial" w:hAnsi="Arial" w:cs="Arial"/>
          <w:sz w:val="24"/>
          <w:szCs w:val="24"/>
        </w:rPr>
        <w:t xml:space="preserve">GABINETE DO PREFEITO MUNICIPAL DE DOUTOR RICARDO, </w:t>
      </w:r>
      <w:r w:rsidR="00347F55">
        <w:rPr>
          <w:rFonts w:ascii="Arial" w:hAnsi="Arial" w:cs="Arial"/>
          <w:sz w:val="24"/>
          <w:szCs w:val="24"/>
        </w:rPr>
        <w:t>AOS</w:t>
      </w:r>
      <w:r w:rsidRPr="00347F55">
        <w:rPr>
          <w:rFonts w:ascii="Arial" w:hAnsi="Arial" w:cs="Arial"/>
          <w:sz w:val="24"/>
          <w:szCs w:val="24"/>
        </w:rPr>
        <w:t xml:space="preserve"> </w:t>
      </w:r>
      <w:r w:rsidR="00347F55">
        <w:rPr>
          <w:rFonts w:ascii="Arial" w:hAnsi="Arial" w:cs="Arial"/>
          <w:sz w:val="24"/>
          <w:szCs w:val="24"/>
        </w:rPr>
        <w:t xml:space="preserve">13 </w:t>
      </w:r>
      <w:r w:rsidR="00E21247">
        <w:rPr>
          <w:rFonts w:ascii="Arial" w:hAnsi="Arial" w:cs="Arial"/>
          <w:sz w:val="24"/>
          <w:szCs w:val="24"/>
        </w:rPr>
        <w:t xml:space="preserve">(TREZE) </w:t>
      </w:r>
      <w:r w:rsidR="00347F55">
        <w:rPr>
          <w:rFonts w:ascii="Arial" w:hAnsi="Arial" w:cs="Arial"/>
          <w:sz w:val="24"/>
          <w:szCs w:val="24"/>
        </w:rPr>
        <w:t>DIAS DO MÊS DE OUTUBRO DE 2022.</w:t>
      </w:r>
    </w:p>
    <w:p w14:paraId="0C93EA6A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948C39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D42486" w14:textId="53074E32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E12E74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89FCE7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B7E3B1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04C79A" w14:textId="7686C2E4" w:rsidR="00381764" w:rsidRPr="000A1A6C" w:rsidRDefault="00F37B3F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bookmarkStart w:id="0" w:name="_Hlk116291464"/>
      <w:r w:rsidRPr="000A1A6C">
        <w:rPr>
          <w:rFonts w:ascii="Arial" w:hAnsi="Arial" w:cs="Arial"/>
          <w:b/>
          <w:bCs/>
          <w:noProof/>
          <w:sz w:val="24"/>
          <w:szCs w:val="24"/>
        </w:rPr>
        <w:t>ALVARO JOSE GIACOBBO</w:t>
      </w:r>
    </w:p>
    <w:p w14:paraId="2AEF8F9A" w14:textId="0AF97C3E" w:rsidR="00F37B3F" w:rsidRPr="000A1A6C" w:rsidRDefault="00F37B3F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1A6C">
        <w:rPr>
          <w:rFonts w:ascii="Arial" w:hAnsi="Arial" w:cs="Arial"/>
          <w:b/>
          <w:bCs/>
          <w:noProof/>
          <w:sz w:val="24"/>
          <w:szCs w:val="24"/>
        </w:rPr>
        <w:t>PREFEITO MUNICIPAL</w:t>
      </w:r>
    </w:p>
    <w:bookmarkEnd w:id="0"/>
    <w:p w14:paraId="476A5C26" w14:textId="77777777" w:rsidR="00381764" w:rsidRPr="000A1A6C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5E0BB9" w14:textId="77777777" w:rsidR="00381764" w:rsidRPr="000A1A6C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F4A3F4" w14:textId="77777777" w:rsidR="00381764" w:rsidRPr="000A1A6C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42A91F" w14:textId="35B5C928" w:rsidR="00381764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F2C279" w14:textId="111B659D" w:rsidR="00F35BC6" w:rsidRDefault="00F35BC6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787667" w14:textId="77777777" w:rsidR="00F35BC6" w:rsidRPr="00F35BC6" w:rsidRDefault="00F35BC6" w:rsidP="00F35BC6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rPr>
          <w:rFonts w:ascii="Arial" w:hAnsi="Arial" w:cs="Arial"/>
          <w:b/>
          <w:sz w:val="24"/>
          <w:szCs w:val="24"/>
        </w:rPr>
      </w:pPr>
      <w:r w:rsidRPr="00F35BC6">
        <w:rPr>
          <w:rFonts w:ascii="Arial" w:hAnsi="Arial" w:cs="Arial"/>
          <w:b/>
          <w:sz w:val="24"/>
          <w:szCs w:val="24"/>
        </w:rPr>
        <w:t>REGISTRE-SE E PUBLIQUE-SE</w:t>
      </w:r>
    </w:p>
    <w:p w14:paraId="1363453B" w14:textId="77777777" w:rsidR="00F35BC6" w:rsidRDefault="00F35BC6" w:rsidP="00F35BC6">
      <w:pPr>
        <w:tabs>
          <w:tab w:val="left" w:pos="5085"/>
        </w:tabs>
        <w:rPr>
          <w:rFonts w:ascii="Arial" w:hAnsi="Arial" w:cs="Arial"/>
          <w:b/>
          <w:sz w:val="24"/>
          <w:szCs w:val="24"/>
        </w:rPr>
      </w:pPr>
    </w:p>
    <w:p w14:paraId="26C08567" w14:textId="77777777" w:rsidR="00E21247" w:rsidRPr="00F35BC6" w:rsidRDefault="00E21247" w:rsidP="00F35BC6">
      <w:pPr>
        <w:tabs>
          <w:tab w:val="left" w:pos="5085"/>
        </w:tabs>
        <w:rPr>
          <w:rFonts w:ascii="Arial" w:hAnsi="Arial" w:cs="Arial"/>
          <w:b/>
          <w:sz w:val="24"/>
          <w:szCs w:val="24"/>
        </w:rPr>
      </w:pPr>
    </w:p>
    <w:p w14:paraId="3E21838D" w14:textId="77777777" w:rsidR="00E21247" w:rsidRDefault="00E21247" w:rsidP="00F35BC6">
      <w:pPr>
        <w:tabs>
          <w:tab w:val="left" w:pos="5085"/>
        </w:tabs>
        <w:rPr>
          <w:rFonts w:ascii="Arial" w:hAnsi="Arial" w:cs="Arial"/>
          <w:b/>
          <w:sz w:val="24"/>
          <w:szCs w:val="24"/>
        </w:rPr>
      </w:pPr>
    </w:p>
    <w:p w14:paraId="6263ACEB" w14:textId="557EEA49" w:rsidR="00F35BC6" w:rsidRPr="00F35BC6" w:rsidRDefault="00F35BC6" w:rsidP="00F35BC6">
      <w:pPr>
        <w:tabs>
          <w:tab w:val="left" w:pos="508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ZAQUIEL ROVEDA</w:t>
      </w:r>
    </w:p>
    <w:p w14:paraId="24ED8DF6" w14:textId="1C81AC25" w:rsidR="00F35BC6" w:rsidRPr="00F35BC6" w:rsidRDefault="00F35BC6" w:rsidP="00F35BC6">
      <w:pPr>
        <w:tabs>
          <w:tab w:val="left" w:pos="5085"/>
        </w:tabs>
        <w:rPr>
          <w:rFonts w:ascii="Arial" w:hAnsi="Arial" w:cs="Arial"/>
          <w:b/>
          <w:noProof/>
          <w:sz w:val="24"/>
          <w:szCs w:val="24"/>
        </w:rPr>
      </w:pPr>
      <w:r w:rsidRPr="00F35B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7C54F19" wp14:editId="5A2C07FE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283844</wp:posOffset>
                </wp:positionV>
                <wp:extent cx="9525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A55CC" id="Conector reto 6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35BC6">
        <w:rPr>
          <w:rFonts w:ascii="Arial" w:hAnsi="Arial" w:cs="Arial"/>
          <w:b/>
          <w:sz w:val="24"/>
          <w:szCs w:val="24"/>
        </w:rPr>
        <w:t>SECRETÁRI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F35BC6">
        <w:rPr>
          <w:rFonts w:ascii="Arial" w:hAnsi="Arial" w:cs="Arial"/>
          <w:b/>
          <w:sz w:val="24"/>
          <w:szCs w:val="24"/>
        </w:rPr>
        <w:t>DA ADMINISTRAÇÃO E PLANEJAMENTO</w:t>
      </w:r>
    </w:p>
    <w:p w14:paraId="31C0B019" w14:textId="48306E65" w:rsidR="004809EC" w:rsidRPr="00F35BC6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080531" w14:textId="1FBBDCE1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15606F" w14:textId="20213ABF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809EC" w:rsidSect="00722A05">
      <w:headerReference w:type="default" r:id="rId6"/>
      <w:footerReference w:type="default" r:id="rId7"/>
      <w:pgSz w:w="11907" w:h="16840" w:code="9"/>
      <w:pgMar w:top="1985" w:right="1134" w:bottom="1134" w:left="153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4471" w14:textId="77777777" w:rsidR="00932C61" w:rsidRDefault="00932C61" w:rsidP="007E46AA">
      <w:r>
        <w:separator/>
      </w:r>
    </w:p>
  </w:endnote>
  <w:endnote w:type="continuationSeparator" w:id="0">
    <w:p w14:paraId="1D55ED7D" w14:textId="77777777" w:rsidR="00932C61" w:rsidRDefault="00932C61" w:rsidP="007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E478" w14:textId="0BBD4133" w:rsidR="00D42677" w:rsidRPr="00E974B2" w:rsidRDefault="00D42677" w:rsidP="001E6CF6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</w:t>
    </w:r>
  </w:p>
  <w:p w14:paraId="2C8A81DF" w14:textId="77777777" w:rsidR="00D42677" w:rsidRPr="00E974B2" w:rsidRDefault="00D42677" w:rsidP="001E6CF6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E4ED" w14:textId="77777777" w:rsidR="00932C61" w:rsidRDefault="00932C61" w:rsidP="007E46AA">
      <w:r>
        <w:separator/>
      </w:r>
    </w:p>
  </w:footnote>
  <w:footnote w:type="continuationSeparator" w:id="0">
    <w:p w14:paraId="457E0C08" w14:textId="77777777" w:rsidR="00932C61" w:rsidRDefault="00932C61" w:rsidP="007E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F15E" w14:textId="7551729E" w:rsidR="009D5A99" w:rsidRDefault="00D42677" w:rsidP="009D5A99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0562A" wp14:editId="33F0EFE6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64895" cy="1022985"/>
              <wp:effectExtent l="0" t="127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AD2F" w14:textId="5D8298FC" w:rsidR="00D42677" w:rsidRDefault="00D42677" w:rsidP="001E6C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056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1.7pt;margin-top:-3.65pt;width:83.8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" stroked="f">
              <v:textbox style="mso-fit-shape-to-text:t">
                <w:txbxContent>
                  <w:p w14:paraId="79C4AD2F" w14:textId="5D8298FC" w:rsidR="00D42677" w:rsidRDefault="00D42677" w:rsidP="001E6CF6"/>
                </w:txbxContent>
              </v:textbox>
            </v:shape>
          </w:pict>
        </mc:Fallback>
      </mc:AlternateContent>
    </w:r>
    <w:r>
      <w:tab/>
    </w:r>
  </w:p>
  <w:p w14:paraId="4BE99B32" w14:textId="54C6B9F2" w:rsidR="009D5A99" w:rsidRPr="009D5A99" w:rsidRDefault="007F1577" w:rsidP="009D5A99">
    <w:pPr>
      <w:tabs>
        <w:tab w:val="left" w:pos="375"/>
        <w:tab w:val="left" w:pos="705"/>
      </w:tabs>
      <w:rPr>
        <w:sz w:val="24"/>
        <w:szCs w:val="24"/>
        <w:lang w:eastAsia="x-none"/>
      </w:rPr>
    </w:pPr>
    <w:r w:rsidRPr="009D5A99"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09E735FE" wp14:editId="0298F9EE">
          <wp:simplePos x="0" y="0"/>
          <wp:positionH relativeFrom="margin">
            <wp:align>right</wp:align>
          </wp:positionH>
          <wp:positionV relativeFrom="paragraph">
            <wp:posOffset>96520</wp:posOffset>
          </wp:positionV>
          <wp:extent cx="809625" cy="739140"/>
          <wp:effectExtent l="0" t="0" r="9525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A99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9D3327" wp14:editId="67C5902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016000" cy="984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39FCF" w14:textId="77777777" w:rsidR="009D5A99" w:rsidRPr="009D5A99" w:rsidRDefault="009D5A99" w:rsidP="009D5A99">
    <w:pPr>
      <w:tabs>
        <w:tab w:val="left" w:pos="375"/>
        <w:tab w:val="left" w:pos="705"/>
      </w:tabs>
      <w:rPr>
        <w:sz w:val="24"/>
        <w:szCs w:val="24"/>
        <w:lang w:val="x-none" w:eastAsia="x-none"/>
      </w:rPr>
    </w:pPr>
    <w:r w:rsidRPr="009D5A99">
      <w:rPr>
        <w:sz w:val="24"/>
        <w:szCs w:val="24"/>
        <w:lang w:val="x-none" w:eastAsia="x-none"/>
      </w:rPr>
      <w:tab/>
    </w:r>
    <w:r w:rsidRPr="009D5A99">
      <w:rPr>
        <w:sz w:val="24"/>
        <w:szCs w:val="24"/>
        <w:lang w:val="x-none" w:eastAsia="x-none"/>
      </w:rPr>
      <w:tab/>
    </w:r>
  </w:p>
  <w:p w14:paraId="2C46AF74" w14:textId="79E6A439" w:rsidR="009D5A99" w:rsidRPr="009D5A99" w:rsidRDefault="009D5A99" w:rsidP="009D5A99">
    <w:pPr>
      <w:tabs>
        <w:tab w:val="center" w:pos="4820"/>
        <w:tab w:val="right" w:pos="8931"/>
      </w:tabs>
      <w:ind w:right="-709"/>
      <w:jc w:val="center"/>
      <w:rPr>
        <w:rFonts w:ascii="Arial" w:hAnsi="Arial" w:cs="Arial"/>
        <w:b/>
        <w:sz w:val="26"/>
        <w:szCs w:val="26"/>
        <w:lang w:val="x-none" w:eastAsia="x-none"/>
      </w:rPr>
    </w:pPr>
    <w:r w:rsidRPr="009D5A99">
      <w:rPr>
        <w:rFonts w:ascii="Arial" w:hAnsi="Arial" w:cs="Arial"/>
        <w:b/>
        <w:sz w:val="26"/>
        <w:szCs w:val="26"/>
        <w:lang w:eastAsia="x-none"/>
      </w:rPr>
      <w:t xml:space="preserve"> </w:t>
    </w:r>
    <w:r w:rsidR="00182250">
      <w:rPr>
        <w:rFonts w:ascii="Arial" w:hAnsi="Arial" w:cs="Arial"/>
        <w:b/>
        <w:sz w:val="26"/>
        <w:szCs w:val="26"/>
        <w:lang w:eastAsia="x-none"/>
      </w:rPr>
      <w:t xml:space="preserve">                   </w:t>
    </w:r>
    <w:r w:rsidRPr="009D5A99">
      <w:rPr>
        <w:rFonts w:ascii="Arial" w:hAnsi="Arial" w:cs="Arial"/>
        <w:b/>
        <w:sz w:val="26"/>
        <w:szCs w:val="26"/>
        <w:lang w:val="x-none" w:eastAsia="x-none"/>
      </w:rPr>
      <w:t>MUNICÍPIO DE DOUTOR RICARDO</w:t>
    </w:r>
  </w:p>
  <w:p w14:paraId="2EC5B428" w14:textId="1A70B442" w:rsidR="009D5A99" w:rsidRPr="009D5A99" w:rsidRDefault="00182250" w:rsidP="009D5A99">
    <w:pPr>
      <w:tabs>
        <w:tab w:val="center" w:pos="4820"/>
        <w:tab w:val="right" w:pos="8931"/>
      </w:tabs>
      <w:ind w:right="-709"/>
      <w:jc w:val="center"/>
    </w:pPr>
    <w:r>
      <w:rPr>
        <w:rFonts w:ascii="Arial" w:hAnsi="Arial" w:cs="Arial"/>
        <w:sz w:val="26"/>
        <w:szCs w:val="26"/>
      </w:rPr>
      <w:t xml:space="preserve">                     </w:t>
    </w:r>
    <w:r w:rsidR="009D5A99" w:rsidRPr="009D5A99">
      <w:rPr>
        <w:rFonts w:ascii="Arial" w:hAnsi="Arial" w:cs="Arial"/>
        <w:sz w:val="26"/>
        <w:szCs w:val="26"/>
      </w:rPr>
      <w:t>Estado do Rio Grande do Su</w:t>
    </w:r>
    <w:r>
      <w:rPr>
        <w:rFonts w:ascii="Arial" w:hAnsi="Arial" w:cs="Arial"/>
        <w:sz w:val="26"/>
        <w:szCs w:val="26"/>
      </w:rPr>
      <w:t>l</w:t>
    </w:r>
  </w:p>
  <w:p w14:paraId="2F256992" w14:textId="3D39C7FD" w:rsidR="00D42677" w:rsidRDefault="00D42677" w:rsidP="001E6CF6">
    <w:pPr>
      <w:pStyle w:val="Cabealho"/>
      <w:tabs>
        <w:tab w:val="clear" w:pos="4252"/>
        <w:tab w:val="clear" w:pos="8504"/>
        <w:tab w:val="left" w:pos="375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6AA"/>
    <w:rsid w:val="00015C1B"/>
    <w:rsid w:val="00042E36"/>
    <w:rsid w:val="000711CD"/>
    <w:rsid w:val="00072198"/>
    <w:rsid w:val="000939A7"/>
    <w:rsid w:val="000A1A6C"/>
    <w:rsid w:val="000D2007"/>
    <w:rsid w:val="000E0DA2"/>
    <w:rsid w:val="000E127F"/>
    <w:rsid w:val="001219EA"/>
    <w:rsid w:val="001464C4"/>
    <w:rsid w:val="0014727E"/>
    <w:rsid w:val="00150A58"/>
    <w:rsid w:val="00154E98"/>
    <w:rsid w:val="00182250"/>
    <w:rsid w:val="001A2213"/>
    <w:rsid w:val="001B40D7"/>
    <w:rsid w:val="001C261D"/>
    <w:rsid w:val="001E6CF6"/>
    <w:rsid w:val="00247640"/>
    <w:rsid w:val="002B6349"/>
    <w:rsid w:val="002F2684"/>
    <w:rsid w:val="003133FB"/>
    <w:rsid w:val="00347F55"/>
    <w:rsid w:val="003553D0"/>
    <w:rsid w:val="00356216"/>
    <w:rsid w:val="00374609"/>
    <w:rsid w:val="003808B5"/>
    <w:rsid w:val="00381764"/>
    <w:rsid w:val="003B249B"/>
    <w:rsid w:val="003E17E8"/>
    <w:rsid w:val="00402D30"/>
    <w:rsid w:val="004809EC"/>
    <w:rsid w:val="004975D4"/>
    <w:rsid w:val="004C336D"/>
    <w:rsid w:val="004D006E"/>
    <w:rsid w:val="004D6715"/>
    <w:rsid w:val="004E3262"/>
    <w:rsid w:val="00586524"/>
    <w:rsid w:val="005E115A"/>
    <w:rsid w:val="006200D0"/>
    <w:rsid w:val="00646F86"/>
    <w:rsid w:val="0066070B"/>
    <w:rsid w:val="00671773"/>
    <w:rsid w:val="006B4986"/>
    <w:rsid w:val="006C0DEC"/>
    <w:rsid w:val="006F047D"/>
    <w:rsid w:val="00722A05"/>
    <w:rsid w:val="007C76E8"/>
    <w:rsid w:val="007D38A1"/>
    <w:rsid w:val="007E46AA"/>
    <w:rsid w:val="007F1577"/>
    <w:rsid w:val="0081355C"/>
    <w:rsid w:val="008144EB"/>
    <w:rsid w:val="00852E32"/>
    <w:rsid w:val="008C50F8"/>
    <w:rsid w:val="00914D7F"/>
    <w:rsid w:val="00923BAE"/>
    <w:rsid w:val="00932C61"/>
    <w:rsid w:val="009338C2"/>
    <w:rsid w:val="00940944"/>
    <w:rsid w:val="00946297"/>
    <w:rsid w:val="009802F6"/>
    <w:rsid w:val="00992082"/>
    <w:rsid w:val="009A1DC2"/>
    <w:rsid w:val="009B68FC"/>
    <w:rsid w:val="009D5A99"/>
    <w:rsid w:val="00A1700B"/>
    <w:rsid w:val="00A2774F"/>
    <w:rsid w:val="00A72BCA"/>
    <w:rsid w:val="00AD4250"/>
    <w:rsid w:val="00AD7B85"/>
    <w:rsid w:val="00AE761E"/>
    <w:rsid w:val="00B0271A"/>
    <w:rsid w:val="00B06BCC"/>
    <w:rsid w:val="00B10605"/>
    <w:rsid w:val="00B578D1"/>
    <w:rsid w:val="00B9707F"/>
    <w:rsid w:val="00BA24BD"/>
    <w:rsid w:val="00BD1E83"/>
    <w:rsid w:val="00BF6099"/>
    <w:rsid w:val="00C1060E"/>
    <w:rsid w:val="00C349D0"/>
    <w:rsid w:val="00C52E4D"/>
    <w:rsid w:val="00C56BF1"/>
    <w:rsid w:val="00C83999"/>
    <w:rsid w:val="00CA5CF4"/>
    <w:rsid w:val="00CC09D8"/>
    <w:rsid w:val="00D10088"/>
    <w:rsid w:val="00D42677"/>
    <w:rsid w:val="00D444D5"/>
    <w:rsid w:val="00DA769E"/>
    <w:rsid w:val="00DB5FAD"/>
    <w:rsid w:val="00DF3141"/>
    <w:rsid w:val="00E21247"/>
    <w:rsid w:val="00E81A18"/>
    <w:rsid w:val="00F2205C"/>
    <w:rsid w:val="00F22571"/>
    <w:rsid w:val="00F359E0"/>
    <w:rsid w:val="00F35BC6"/>
    <w:rsid w:val="00F37B3F"/>
    <w:rsid w:val="00F603AC"/>
    <w:rsid w:val="00F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9CEBC5"/>
  <w15:docId w15:val="{0C8EDC26-F200-42EF-8FCD-0B1764B5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grafodaLista">
    <w:name w:val="List Paragraph"/>
    <w:basedOn w:val="Normal"/>
    <w:uiPriority w:val="34"/>
    <w:qFormat/>
    <w:rsid w:val="007F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</cp:lastModifiedBy>
  <cp:revision>8</cp:revision>
  <cp:lastPrinted>2022-10-13T13:39:00Z</cp:lastPrinted>
  <dcterms:created xsi:type="dcterms:W3CDTF">2022-10-11T19:28:00Z</dcterms:created>
  <dcterms:modified xsi:type="dcterms:W3CDTF">2022-10-13T13:39:00Z</dcterms:modified>
</cp:coreProperties>
</file>